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14A1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14A1D" w:rsidRDefault="00704CF2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714A1D" w:rsidRDefault="00704CF2">
            <w:pPr>
              <w:spacing w:after="0" w:line="240" w:lineRule="auto"/>
            </w:pPr>
            <w:r>
              <w:t>47949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14A1D" w:rsidRDefault="00704CF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714A1D" w:rsidRDefault="00704CF2">
            <w:pPr>
              <w:spacing w:after="0" w:line="240" w:lineRule="auto"/>
            </w:pPr>
            <w:r>
              <w:t>Art-kino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714A1D" w:rsidRDefault="00704CF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714A1D" w:rsidRDefault="00704CF2">
            <w:pPr>
              <w:spacing w:after="0" w:line="240" w:lineRule="auto"/>
            </w:pPr>
            <w:r>
              <w:t>21</w:t>
            </w:r>
          </w:p>
        </w:tc>
      </w:tr>
    </w:tbl>
    <w:p w:rsidR="00714A1D" w:rsidRDefault="00704CF2">
      <w:r>
        <w:br/>
      </w:r>
    </w:p>
    <w:p w:rsidR="00714A1D" w:rsidRDefault="00704CF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714A1D" w:rsidRDefault="00704CF2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714A1D" w:rsidRDefault="00704CF2">
      <w:pPr>
        <w:spacing w:line="240" w:lineRule="auto"/>
        <w:jc w:val="center"/>
      </w:pPr>
      <w:r>
        <w:rPr>
          <w:b/>
          <w:sz w:val="28"/>
        </w:rPr>
        <w:t>I - III 2026.</w:t>
      </w:r>
    </w:p>
    <w:p w:rsidR="00714A1D" w:rsidRDefault="00714A1D"/>
    <w:p w:rsidR="00714A1D" w:rsidRDefault="00704CF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714A1D" w:rsidRDefault="00704CF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304.945,22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277.864,49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91,1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252.799,23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235.565,07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93,2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14A1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52.145,99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42.299,42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81,1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183,0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14A1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</w:t>
            </w:r>
            <w:r>
              <w:rPr>
                <w:b/>
                <w:sz w:val="18"/>
              </w:rPr>
              <w:t xml:space="preserve">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1.634,39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2.991,55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183,0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14A1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VIŠAK/MANJAK </w:t>
            </w:r>
            <w:r>
              <w:rPr>
                <w:b/>
                <w:sz w:val="18"/>
              </w:rPr>
              <w:t>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14A1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50.511,60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39.307,87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77,8</w:t>
            </w:r>
          </w:p>
        </w:tc>
      </w:tr>
    </w:tbl>
    <w:p w:rsidR="00714A1D" w:rsidRDefault="00714A1D">
      <w:pPr>
        <w:spacing w:after="0"/>
      </w:pPr>
    </w:p>
    <w:p w:rsidR="00714A1D" w:rsidRDefault="00704CF2">
      <w:r>
        <w:t>U razdoblju od 1. siječnja do 31. ožujka 2026. godine Art-kino je ostvarilo ukupne prihode poslovanja u iznosu od 277.864,49 eura, što je 8,9 % manje u odnosu na isto razdoblje prethodne godine. Navedeno odstupanje ponajprije je rezultat izostanka jednokra</w:t>
      </w:r>
      <w:r>
        <w:t xml:space="preserve">tno povećanih prihoda ostvarenih u istom razdoblju 2025. godine, vezanih uz iznimnu gledanost dokumentarno-igranog filma </w:t>
      </w:r>
      <w:proofErr w:type="spellStart"/>
      <w:r>
        <w:t>Fiume</w:t>
      </w:r>
      <w:proofErr w:type="spellEnd"/>
      <w:r>
        <w:t xml:space="preserve"> o morte!, koji je kao kulturni fenomen i najgledaniji hrvatski dokumentarni film svih vremena generirao iznadprosječne prihode od</w:t>
      </w:r>
      <w:r>
        <w:t xml:space="preserve"> prodaje </w:t>
      </w:r>
      <w:r>
        <w:lastRenderedPageBreak/>
        <w:t>ulaznica. U tom smislu, ostvareni prihodi u 2026. godini reflektiraju realniju i dugoročno održivu razinu poslovanja.</w:t>
      </w:r>
    </w:p>
    <w:p w:rsidR="00714A1D" w:rsidRDefault="00704CF2">
      <w:r>
        <w:t>Ukupni rashodi poslovanja u razdoblju od 1. siječnja do 31. ožujka 2026. godine ostvareni su u iznosu od 235.565,07 eura. Najizra</w:t>
      </w:r>
      <w:r>
        <w:t>ženije smanjenje zabilježeno je na rashodima za usluge, osobito na intelektualnim i osobnim uslugama, što je izravno povezano s manjim opsegom programskih aktivnosti financiranih iz prihoda od ulaznica, odnosno troškovima prikazivačkih prava i s njima pove</w:t>
      </w:r>
      <w:r>
        <w:t>zanim uslugama. Navedeno ukazuje na visoku razinu usklađenosti rashodne strane s ostvarenim prihodima te odgovorno i racionalno upravljanje sredstvima.</w:t>
      </w:r>
    </w:p>
    <w:p w:rsidR="00714A1D" w:rsidRDefault="00704CF2">
      <w:r>
        <w:t>Poslovanje u prvom tromjesečju 2026. godine rezultiralo je viškom prihoda poslovanja u iznosu od 42.299,</w:t>
      </w:r>
      <w:r>
        <w:t>42 eura. Istodobno, rashodi za nabavu nefinancijske imovine iznosili su 2.991,55 eura te su iskazani kao manjak prihoda od nefinancijske imovine. Slijedom navedenoga, ukupni tekući višak prihoda i primitaka iznosi 39.307,87 eura, dok višak prihoda i primit</w:t>
      </w:r>
      <w:r>
        <w:t>aka raspoloživ u sljedećem razdoblju, uzimajući u obzir preneseni višak iz prethodne godine, iznosi 99.386,85 eura.</w:t>
      </w:r>
    </w:p>
    <w:p w:rsidR="00714A1D" w:rsidRDefault="00704CF2">
      <w:r>
        <w:t> </w:t>
      </w:r>
    </w:p>
    <w:p w:rsidR="00714A1D" w:rsidRDefault="00704CF2">
      <w:r>
        <w:t> </w:t>
      </w:r>
    </w:p>
    <w:p w:rsidR="00714A1D" w:rsidRDefault="00704CF2">
      <w:r>
        <w:br/>
      </w:r>
    </w:p>
    <w:p w:rsidR="00714A1D" w:rsidRDefault="00704CF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53.260,00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64.240,00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120,6</w:t>
            </w:r>
          </w:p>
        </w:tc>
      </w:tr>
    </w:tbl>
    <w:p w:rsidR="00714A1D" w:rsidRDefault="00714A1D">
      <w:pPr>
        <w:spacing w:after="0"/>
      </w:pPr>
    </w:p>
    <w:p w:rsidR="00714A1D" w:rsidRDefault="00704CF2">
      <w:r>
        <w:t>Tekuće pomoći iz nenadležnog proračuna veće su za 20,6 % u odnosu na isto razdoblje prethodne godine, što je ponajprije posljedica različite dinamike isplate sredstava. Navedeni prihodi odnose se na potpore Hrvatskog audiovizualnog centra i Primorsko-goran</w:t>
      </w:r>
      <w:r>
        <w:t>ske županije.</w:t>
      </w:r>
    </w:p>
    <w:p w:rsidR="00714A1D" w:rsidRDefault="00714A1D"/>
    <w:p w:rsidR="00714A1D" w:rsidRDefault="00704CF2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30.536,00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53,1</w:t>
            </w:r>
          </w:p>
        </w:tc>
      </w:tr>
    </w:tbl>
    <w:p w:rsidR="00714A1D" w:rsidRDefault="00714A1D">
      <w:pPr>
        <w:spacing w:after="0"/>
      </w:pPr>
    </w:p>
    <w:p w:rsidR="00714A1D" w:rsidRDefault="00704CF2">
      <w:r>
        <w:t xml:space="preserve">Ostali nespomenuti prihodi odnose se na prihode od prodaje ulaznica. U odnosu na isto razdoblje prethodne godine ovi su prihodi manji za 46,9 %, ponajprije zbog izostanka iznadprosječne gledanosti ostvarene u 2025. godini, kada je dokumentarno-igrani film </w:t>
      </w:r>
      <w:proofErr w:type="spellStart"/>
      <w:r>
        <w:t>Fiume</w:t>
      </w:r>
      <w:proofErr w:type="spellEnd"/>
      <w:r>
        <w:t xml:space="preserve"> o morte! kao kulturni fenomen i najgledaniji hrvatski dokumentarni film svih vremena pobudio izniman interes publike.</w:t>
      </w:r>
    </w:p>
    <w:p w:rsidR="00714A1D" w:rsidRDefault="00714A1D"/>
    <w:p w:rsidR="00714A1D" w:rsidRDefault="00704CF2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12,5</w:t>
            </w:r>
          </w:p>
        </w:tc>
      </w:tr>
    </w:tbl>
    <w:p w:rsidR="00714A1D" w:rsidRDefault="00714A1D">
      <w:pPr>
        <w:spacing w:after="0"/>
      </w:pPr>
    </w:p>
    <w:p w:rsidR="00714A1D" w:rsidRDefault="00704CF2">
      <w:r>
        <w:t>Prihodi od pruženih usluga manji su za 87,5%. Radi se o različitoj programskoj dinamici u odnosu na prethodnu godinu.</w:t>
      </w:r>
    </w:p>
    <w:p w:rsidR="00714A1D" w:rsidRDefault="00714A1D"/>
    <w:p w:rsidR="00714A1D" w:rsidRDefault="00704CF2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2.669,12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5.151,95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193,0</w:t>
            </w:r>
          </w:p>
        </w:tc>
      </w:tr>
    </w:tbl>
    <w:p w:rsidR="00714A1D" w:rsidRDefault="00714A1D">
      <w:pPr>
        <w:spacing w:after="0"/>
      </w:pPr>
    </w:p>
    <w:p w:rsidR="00714A1D" w:rsidRDefault="00704CF2">
      <w:r>
        <w:t>U izvještajnom razdoblju tekuće godine ostvareno je više ostalih rashoda za zaposlene budući da uključuju jubilarnu nagradu i prigodnu nagradu povodom uskrsnih blagdana.</w:t>
      </w:r>
    </w:p>
    <w:p w:rsidR="00714A1D" w:rsidRDefault="00714A1D"/>
    <w:p w:rsidR="00714A1D" w:rsidRDefault="00704CF2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380,87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1.511,89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397,0</w:t>
            </w:r>
          </w:p>
        </w:tc>
      </w:tr>
    </w:tbl>
    <w:p w:rsidR="00714A1D" w:rsidRDefault="00714A1D">
      <w:pPr>
        <w:spacing w:after="0"/>
      </w:pPr>
    </w:p>
    <w:p w:rsidR="00714A1D" w:rsidRDefault="00704CF2">
      <w:r>
        <w:t>Službena putovanja – Rashodi iznose 1.511,89 eura te su u odnosu na isto razdoblje prethodne godine viši, ponajprije zbog različite programske dinamike i aktivnosti vezanih uz provedbu EU projekata.</w:t>
      </w:r>
    </w:p>
    <w:p w:rsidR="00714A1D" w:rsidRDefault="00714A1D"/>
    <w:p w:rsidR="00714A1D" w:rsidRDefault="00704CF2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7.718,38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4.030,48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52,2</w:t>
            </w:r>
          </w:p>
        </w:tc>
      </w:tr>
    </w:tbl>
    <w:p w:rsidR="00714A1D" w:rsidRDefault="00714A1D">
      <w:pPr>
        <w:spacing w:after="0"/>
      </w:pPr>
    </w:p>
    <w:p w:rsidR="00714A1D" w:rsidRDefault="00704CF2">
      <w:r>
        <w:t>Uredski materijal i ostali materijalni rashodi manji su za 47,8 % zbog različite dinamike nabave.</w:t>
      </w:r>
    </w:p>
    <w:p w:rsidR="00714A1D" w:rsidRDefault="00714A1D"/>
    <w:p w:rsidR="00714A1D" w:rsidRDefault="00704CF2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1.061,61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121,7</w:t>
            </w:r>
          </w:p>
        </w:tc>
      </w:tr>
    </w:tbl>
    <w:p w:rsidR="00714A1D" w:rsidRDefault="00714A1D">
      <w:pPr>
        <w:spacing w:after="0"/>
      </w:pPr>
    </w:p>
    <w:p w:rsidR="00714A1D" w:rsidRDefault="00704CF2">
      <w:r>
        <w:t>Materijal i dijelovi za tekuće i investicijsko održavanje ostvareni su u iznosu od 1.291,60 eura, što je za 229,99 eura odnosno 21,7 % više u odnosu na isto razdoblje prethodne godine. Povećanje se odnosi na nabavu materijala usmjerenog na unaprjeđenje fun</w:t>
      </w:r>
      <w:r>
        <w:t>kcionalnosti i kvalitete korištenja prostora kina.</w:t>
      </w:r>
    </w:p>
    <w:p w:rsidR="00714A1D" w:rsidRDefault="00714A1D"/>
    <w:p w:rsidR="00714A1D" w:rsidRDefault="00704CF2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telefona, interneta, pošte i </w:t>
            </w:r>
            <w:r>
              <w:rPr>
                <w:sz w:val="18"/>
              </w:rPr>
              <w:t>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1.105,83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1.681,04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152,0</w:t>
            </w:r>
          </w:p>
        </w:tc>
      </w:tr>
    </w:tbl>
    <w:p w:rsidR="00714A1D" w:rsidRDefault="00714A1D">
      <w:pPr>
        <w:spacing w:after="0"/>
      </w:pPr>
    </w:p>
    <w:p w:rsidR="00714A1D" w:rsidRDefault="00704CF2">
      <w:r>
        <w:t>Usluge telefona, interneta, pošte i prijevoza ostvarene su u iznosu od 1.681,04 eura te su u odnosu na isto razdoblje prethodne godine nešto više, ponajprije zbog troškova prijevoza povezanih s provedbom projekta REEL, sufinanciranog u okviru Programa prek</w:t>
      </w:r>
      <w:r>
        <w:t xml:space="preserve">ogranične suradnje </w:t>
      </w:r>
      <w:proofErr w:type="spellStart"/>
      <w:r>
        <w:t>Interreg</w:t>
      </w:r>
      <w:proofErr w:type="spellEnd"/>
      <w:r>
        <w:t xml:space="preserve"> Italija – Hrvatska 2021. – 2027.</w:t>
      </w:r>
    </w:p>
    <w:p w:rsidR="00714A1D" w:rsidRDefault="00714A1D"/>
    <w:p w:rsidR="00714A1D" w:rsidRDefault="00704CF2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tekućeg i </w:t>
            </w:r>
            <w:r>
              <w:rPr>
                <w:sz w:val="18"/>
              </w:rPr>
              <w:t>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5.397,17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36,8</w:t>
            </w:r>
          </w:p>
        </w:tc>
      </w:tr>
    </w:tbl>
    <w:p w:rsidR="00714A1D" w:rsidRDefault="00714A1D">
      <w:pPr>
        <w:spacing w:after="0"/>
      </w:pPr>
    </w:p>
    <w:p w:rsidR="00714A1D" w:rsidRDefault="00704CF2">
      <w:r>
        <w:t>Usluge tekućeg i investicijskog održavanja manje su za 63,2% i odnose se na uobičajene troškove održavanja.</w:t>
      </w:r>
    </w:p>
    <w:p w:rsidR="00714A1D" w:rsidRDefault="00714A1D"/>
    <w:p w:rsidR="00714A1D" w:rsidRDefault="00704CF2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4.351,25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2.106,65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48,4</w:t>
            </w:r>
          </w:p>
        </w:tc>
      </w:tr>
    </w:tbl>
    <w:p w:rsidR="00714A1D" w:rsidRDefault="00714A1D">
      <w:pPr>
        <w:spacing w:after="0"/>
      </w:pPr>
    </w:p>
    <w:p w:rsidR="00714A1D" w:rsidRDefault="00704CF2">
      <w:r>
        <w:t>Usluge promidžbe i informiranja manje su za 51,6 % u odnosu na isto razdoblje prethodne godine, ponajprije zbog izostanka jednokratnih troškova vezanih uz aktivnosti Kvarnerske filmske komisije u prethodnoj godini.</w:t>
      </w:r>
    </w:p>
    <w:p w:rsidR="00714A1D" w:rsidRDefault="00714A1D"/>
    <w:p w:rsidR="00714A1D" w:rsidRDefault="00704CF2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</w:t>
            </w:r>
            <w:r>
              <w:rPr>
                <w:b/>
                <w:sz w:val="18"/>
              </w:rPr>
              <w:t>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3.819,72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4.870,38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127,5</w:t>
            </w:r>
          </w:p>
        </w:tc>
      </w:tr>
    </w:tbl>
    <w:p w:rsidR="00714A1D" w:rsidRDefault="00714A1D">
      <w:pPr>
        <w:spacing w:after="0"/>
      </w:pPr>
    </w:p>
    <w:p w:rsidR="00714A1D" w:rsidRDefault="00704CF2">
      <w:r>
        <w:t xml:space="preserve">Komunalne usluge veće su za 27,5 % u odnosu na isto razdoblje prethodne godine, ponajprije zbog promjene ugovornih obveza prema </w:t>
      </w:r>
      <w:proofErr w:type="spellStart"/>
      <w:r>
        <w:t>osnivaču,kao</w:t>
      </w:r>
      <w:proofErr w:type="spellEnd"/>
      <w:r>
        <w:t xml:space="preserve"> i djelomično zbog općeg porasta cijena komunalnih usluga.</w:t>
      </w:r>
    </w:p>
    <w:p w:rsidR="00714A1D" w:rsidRDefault="00714A1D"/>
    <w:p w:rsidR="00714A1D" w:rsidRDefault="00704CF2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2.080,85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2.567,65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123,4</w:t>
            </w:r>
          </w:p>
        </w:tc>
      </w:tr>
    </w:tbl>
    <w:p w:rsidR="00714A1D" w:rsidRDefault="00714A1D">
      <w:pPr>
        <w:spacing w:after="0"/>
      </w:pPr>
    </w:p>
    <w:p w:rsidR="00714A1D" w:rsidRDefault="00704CF2">
      <w:r>
        <w:t>Zakupnine i najamnine iznose 2.567,65 eura te su za 23,4 % veće u odnosu na isto razdoblje prethodne godine. Povećanje se ponajprije odnosi na troškove najma dvorane za potrebe organizacije seminara u okviru projekta REEL, usmjerenog na edukaciju i stručno</w:t>
      </w:r>
      <w:r>
        <w:t xml:space="preserve"> usavršavanje mladih filmskih radnika, a koji je sufinanciran sredstvima Programa prekogranične suradnje </w:t>
      </w:r>
      <w:proofErr w:type="spellStart"/>
      <w:r>
        <w:t>Interreg</w:t>
      </w:r>
      <w:proofErr w:type="spellEnd"/>
      <w:r>
        <w:t xml:space="preserve"> Italija – Hrvatska 2021. – 2027. </w:t>
      </w:r>
    </w:p>
    <w:p w:rsidR="00714A1D" w:rsidRDefault="00714A1D"/>
    <w:p w:rsidR="00714A1D" w:rsidRDefault="00704CF2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67.279,34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48.124,96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71,5</w:t>
            </w:r>
          </w:p>
        </w:tc>
      </w:tr>
    </w:tbl>
    <w:p w:rsidR="00714A1D" w:rsidRDefault="00714A1D">
      <w:pPr>
        <w:spacing w:after="0"/>
      </w:pPr>
    </w:p>
    <w:p w:rsidR="00714A1D" w:rsidRDefault="00704CF2">
      <w:r>
        <w:t xml:space="preserve">Intelektualne i osobne usluge bile su veće u izvještajnom razdoblju prethodne godine ponajprije zbog troškova prikazivačkih prava i s njima povezanih intelektualnih usluga vezanih uz dokumentarno-igrani film </w:t>
      </w:r>
      <w:proofErr w:type="spellStart"/>
      <w:r>
        <w:t>Fiume</w:t>
      </w:r>
      <w:proofErr w:type="spellEnd"/>
      <w:r>
        <w:t xml:space="preserve"> o morte!, koji je u tom razdoblju ostvario</w:t>
      </w:r>
      <w:r>
        <w:t xml:space="preserve"> iznimnu gledanost.</w:t>
      </w:r>
    </w:p>
    <w:p w:rsidR="00714A1D" w:rsidRDefault="00714A1D"/>
    <w:p w:rsidR="00714A1D" w:rsidRDefault="00704CF2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2.313,53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1.183,79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51,2</w:t>
            </w:r>
          </w:p>
        </w:tc>
      </w:tr>
    </w:tbl>
    <w:p w:rsidR="00714A1D" w:rsidRDefault="00714A1D">
      <w:pPr>
        <w:spacing w:after="0"/>
      </w:pPr>
    </w:p>
    <w:p w:rsidR="00714A1D" w:rsidRDefault="00704CF2">
      <w:r>
        <w:t xml:space="preserve">Računalne usluge manje su za 48,8 % u odnosu na isto razdoblje prethodne godine, što je ponajprije povezano s manjim opsegom prodaje ulaznica u odnosu na prethodnu godinu, kada je dokumentarno-igrani film </w:t>
      </w:r>
      <w:proofErr w:type="spellStart"/>
      <w:r>
        <w:t>Fiume</w:t>
      </w:r>
      <w:proofErr w:type="spellEnd"/>
      <w:r>
        <w:t xml:space="preserve"> o morte! ostvario iznimnu gledanost.</w:t>
      </w:r>
    </w:p>
    <w:p w:rsidR="00714A1D" w:rsidRDefault="00714A1D"/>
    <w:p w:rsidR="00714A1D" w:rsidRDefault="00704CF2">
      <w:pPr>
        <w:keepNext/>
        <w:spacing w:line="240" w:lineRule="auto"/>
        <w:jc w:val="center"/>
      </w:pPr>
      <w:r>
        <w:rPr>
          <w:sz w:val="28"/>
        </w:rPr>
        <w:t>Bilješk</w:t>
      </w:r>
      <w:r>
        <w:rPr>
          <w:sz w:val="28"/>
        </w:rPr>
        <w:t>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12.899,74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8.636,83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67,0</w:t>
            </w:r>
          </w:p>
        </w:tc>
      </w:tr>
    </w:tbl>
    <w:p w:rsidR="00714A1D" w:rsidRDefault="00714A1D">
      <w:pPr>
        <w:spacing w:after="0"/>
      </w:pPr>
    </w:p>
    <w:p w:rsidR="00714A1D" w:rsidRDefault="00704CF2">
      <w:r>
        <w:t>Ostale usluge manje su za 33% u odnosu na izvještajno razdoblje prethodne godine zbog različite dinamike nabave.</w:t>
      </w:r>
    </w:p>
    <w:p w:rsidR="00714A1D" w:rsidRDefault="00714A1D"/>
    <w:p w:rsidR="00714A1D" w:rsidRDefault="00704CF2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</w:t>
            </w:r>
            <w:r>
              <w:rPr>
                <w:b/>
                <w:sz w:val="18"/>
              </w:rPr>
              <w:t>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2.557,57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13.548,48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529,7</w:t>
            </w:r>
          </w:p>
        </w:tc>
      </w:tr>
    </w:tbl>
    <w:p w:rsidR="00714A1D" w:rsidRDefault="00714A1D">
      <w:pPr>
        <w:spacing w:after="0"/>
      </w:pPr>
    </w:p>
    <w:p w:rsidR="00714A1D" w:rsidRDefault="00704CF2">
      <w:r>
        <w:t xml:space="preserve">Ostali nespomenuti rashodi poslovanja iznose 13.548,48 eura te su veći za 10.990,91 eura u odnosu na isto razdoblje prethodne godine. Povećanje se najvećim dijelom odnosi na aktivnost u okviru projekta </w:t>
      </w:r>
      <w:proofErr w:type="spellStart"/>
      <w:r>
        <w:t>projekta</w:t>
      </w:r>
      <w:proofErr w:type="spellEnd"/>
      <w:r>
        <w:t xml:space="preserve"> REEL,  sufinanciranog sredstvima Programa pre</w:t>
      </w:r>
      <w:r>
        <w:t xml:space="preserve">kogranične suradnje </w:t>
      </w:r>
      <w:proofErr w:type="spellStart"/>
      <w:r>
        <w:t>Interreg</w:t>
      </w:r>
      <w:proofErr w:type="spellEnd"/>
      <w:r>
        <w:t xml:space="preserve"> Italija – Hrvatska 2021. – 2027., odnosno troškove organizacije prekogranične edukacije sudionika u okviru programa edukacije u području filmskih lokacija.  </w:t>
      </w:r>
    </w:p>
    <w:p w:rsidR="00714A1D" w:rsidRDefault="00714A1D"/>
    <w:p w:rsidR="00714A1D" w:rsidRDefault="00704CF2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11.992,49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714A1D" w:rsidRDefault="00714A1D">
      <w:pPr>
        <w:spacing w:after="0"/>
      </w:pPr>
    </w:p>
    <w:p w:rsidR="00714A1D" w:rsidRDefault="00704CF2">
      <w:r>
        <w:t xml:space="preserve">Ostali nespomenuti rashodi poslovanja se odnose na aktivnost u okviru projekta </w:t>
      </w:r>
      <w:proofErr w:type="spellStart"/>
      <w:r>
        <w:t>projekta</w:t>
      </w:r>
      <w:proofErr w:type="spellEnd"/>
      <w:r>
        <w:t xml:space="preserve"> REEL,  sufinanciranog sredstvima Programa prekogranične suradnje </w:t>
      </w:r>
      <w:proofErr w:type="spellStart"/>
      <w:r>
        <w:t>Interreg</w:t>
      </w:r>
      <w:proofErr w:type="spellEnd"/>
      <w:r>
        <w:t xml:space="preserve"> Italija – </w:t>
      </w:r>
      <w:r>
        <w:lastRenderedPageBreak/>
        <w:t>Hrvatska 2021. – 2027., odnosno troškove organizacije prekogranične edukacije sudion</w:t>
      </w:r>
      <w:r>
        <w:t>ika u okviru programa edukacije u području filmskih lokacija.  </w:t>
      </w:r>
    </w:p>
    <w:p w:rsidR="00714A1D" w:rsidRDefault="00714A1D"/>
    <w:p w:rsidR="00714A1D" w:rsidRDefault="00704CF2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14A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14A1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</w:t>
            </w:r>
            <w:r>
              <w:rPr>
                <w:sz w:val="18"/>
              </w:rPr>
              <w:t>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2.991,55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714A1D" w:rsidRDefault="00704CF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183,0</w:t>
            </w:r>
          </w:p>
        </w:tc>
      </w:tr>
    </w:tbl>
    <w:p w:rsidR="00714A1D" w:rsidRDefault="00714A1D">
      <w:pPr>
        <w:spacing w:after="0"/>
      </w:pPr>
    </w:p>
    <w:p w:rsidR="00714A1D" w:rsidRDefault="00704CF2">
      <w:r>
        <w:t>Rashodi za nabavu proizvedene dugotrajne imovine iznose 2.991,55 eura odnosno veći su za 83% zbog različite dinamike nabave.</w:t>
      </w:r>
    </w:p>
    <w:p w:rsidR="00714A1D" w:rsidRDefault="00714A1D"/>
    <w:p w:rsidR="00714A1D" w:rsidRDefault="00704CF2">
      <w:pPr>
        <w:keepNext/>
        <w:spacing w:line="240" w:lineRule="auto"/>
        <w:jc w:val="center"/>
      </w:pPr>
      <w:r>
        <w:rPr>
          <w:sz w:val="28"/>
        </w:rPr>
        <w:t>Bilješka 20.</w:t>
      </w:r>
    </w:p>
    <w:p w:rsidR="00714A1D" w:rsidRDefault="00704CF2">
      <w:pPr>
        <w:spacing w:line="240" w:lineRule="auto"/>
        <w:jc w:val="both"/>
      </w:pPr>
      <w:r>
        <w:rPr>
          <w:b/>
        </w:rPr>
        <w:t>EU izvještaj</w:t>
      </w:r>
    </w:p>
    <w:p w:rsidR="00714A1D" w:rsidRDefault="00704CF2">
      <w:r>
        <w:t>Izvor 510 Program unije - Radi se o projektu REEL - INTERREG Italija - Hrvatska 2021.- 2027. godina. Projekt je započeo u ožujku 2024. godine. Izvještajna razdoblja su svakih šest mjeseci. Dosada smo imali četiri izvještajna razdoblja odnosno podnijeli smo</w:t>
      </w:r>
      <w:r>
        <w:t xml:space="preserve"> četiri Zahtjeva za nadoknadom sredstava. ZNS 4 poslan je na naplatu 15.03.2026. i sredstva još nisu isplaćena.</w:t>
      </w:r>
    </w:p>
    <w:p w:rsidR="00714A1D" w:rsidRDefault="00704CF2">
      <w:r>
        <w:t xml:space="preserve">Izvor 561 Europski socijalni fond plus i Nacionalno sufinanciranje -  Popunjeni su samo podaci na </w:t>
      </w:r>
      <w:proofErr w:type="spellStart"/>
      <w:r>
        <w:t>izvanbilančnim</w:t>
      </w:r>
      <w:proofErr w:type="spellEnd"/>
      <w:r>
        <w:t xml:space="preserve"> pozicijama budući da je 24.3.20</w:t>
      </w:r>
      <w:r>
        <w:t>26. potpisan Ugovor o dodjeli bespovratnih sredstava za projekte koji se financiraju iz Europskog socijalnog fonda plus u financijskom razdoblju 2021. - 2027. u vrijednosti 85.552,04 eura.</w:t>
      </w:r>
    </w:p>
    <w:p w:rsidR="00714A1D" w:rsidRDefault="00704CF2">
      <w:r>
        <w:t>U ovom izvještajnom razdoblju još uvijek se ne popunjavaju podaci z</w:t>
      </w:r>
      <w:r>
        <w:t>a prethodno razdoblje.</w:t>
      </w:r>
    </w:p>
    <w:p w:rsidR="00714A1D" w:rsidRDefault="00714A1D"/>
    <w:sectPr w:rsidR="00714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1D"/>
    <w:rsid w:val="00704CF2"/>
    <w:rsid w:val="0071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B50E5-BFE6-4D5E-9347-32C1DA81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Butorac Kušić Lidija</dc:creator>
  <cp:lastModifiedBy>Butorac Kušić Lidija</cp:lastModifiedBy>
  <cp:revision>2</cp:revision>
  <cp:lastPrinted>2026-04-14T10:24:00Z</cp:lastPrinted>
  <dcterms:created xsi:type="dcterms:W3CDTF">2026-04-14T10:42:00Z</dcterms:created>
  <dcterms:modified xsi:type="dcterms:W3CDTF">2026-04-14T10:42:00Z</dcterms:modified>
</cp:coreProperties>
</file>