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F8E82" w14:textId="15DA6C92" w:rsidR="00F46918" w:rsidRPr="00046FA1" w:rsidRDefault="00F46918" w:rsidP="00F46918">
      <w:pPr>
        <w:tabs>
          <w:tab w:val="left" w:pos="1134"/>
          <w:tab w:val="left" w:pos="7797"/>
        </w:tabs>
        <w:ind w:left="-284"/>
        <w:rPr>
          <w:rFonts w:ascii="Franklin Gothic Book" w:hAnsi="Franklin Gothic Book" w:cstheme="minorHAnsi"/>
          <w:color w:val="000000"/>
        </w:rPr>
      </w:pPr>
      <w:r w:rsidRPr="00046FA1">
        <w:rPr>
          <w:rFonts w:ascii="Franklin Gothic Book" w:hAnsi="Franklin Gothic Book" w:cstheme="minorHAnsi"/>
          <w:noProof/>
          <w:lang w:eastAsia="hr-HR"/>
        </w:rPr>
        <w:drawing>
          <wp:anchor distT="0" distB="0" distL="114935" distR="114935" simplePos="0" relativeHeight="251659264" behindDoc="1" locked="0" layoutInCell="1" allowOverlap="1" wp14:anchorId="7194322F" wp14:editId="5D562CE2">
            <wp:simplePos x="0" y="0"/>
            <wp:positionH relativeFrom="page">
              <wp:align>left</wp:align>
            </wp:positionH>
            <wp:positionV relativeFrom="page">
              <wp:posOffset>-267335</wp:posOffset>
            </wp:positionV>
            <wp:extent cx="7558405" cy="368236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558405" cy="3682365"/>
                    </a:xfrm>
                    <a:prstGeom prst="rect">
                      <a:avLst/>
                    </a:prstGeom>
                    <a:solidFill>
                      <a:srgbClr val="FFFFFF"/>
                    </a:solidFill>
                    <a:ln w="9525">
                      <a:noFill/>
                      <a:miter lim="800000"/>
                      <a:headEnd/>
                      <a:tailEnd/>
                    </a:ln>
                  </pic:spPr>
                </pic:pic>
              </a:graphicData>
            </a:graphic>
          </wp:anchor>
        </w:drawing>
      </w:r>
      <w:r w:rsidRPr="00046FA1">
        <w:rPr>
          <w:rFonts w:ascii="Franklin Gothic Book" w:hAnsi="Franklin Gothic Book" w:cstheme="minorHAnsi"/>
          <w:color w:val="000000"/>
        </w:rPr>
        <w:t>Art-kino</w:t>
      </w:r>
      <w:r w:rsidRPr="00046FA1">
        <w:rPr>
          <w:rFonts w:ascii="Franklin Gothic Book" w:hAnsi="Franklin Gothic Book" w:cstheme="minorHAnsi"/>
          <w:color w:val="000000"/>
        </w:rPr>
        <w:br/>
        <w:t xml:space="preserve">javna ustanova u kulturi </w:t>
      </w:r>
      <w:r w:rsidRPr="00046FA1">
        <w:rPr>
          <w:rFonts w:ascii="Franklin Gothic Book" w:hAnsi="Franklin Gothic Book" w:cstheme="minorHAnsi"/>
          <w:color w:val="000000"/>
        </w:rPr>
        <w:br/>
        <w:t>Krešimirova 2, Rijeka, Hrvatska</w:t>
      </w:r>
    </w:p>
    <w:p w14:paraId="26CAF0E9" w14:textId="77777777" w:rsidR="00F46918" w:rsidRPr="00046FA1" w:rsidRDefault="00F46918" w:rsidP="00F46918">
      <w:pPr>
        <w:tabs>
          <w:tab w:val="left" w:pos="1134"/>
        </w:tabs>
        <w:ind w:left="-284"/>
        <w:rPr>
          <w:rFonts w:ascii="Franklin Gothic Book" w:hAnsi="Franklin Gothic Book" w:cstheme="minorHAnsi"/>
        </w:rPr>
      </w:pPr>
      <w:r w:rsidRPr="00046FA1">
        <w:rPr>
          <w:rFonts w:ascii="Franklin Gothic Book" w:hAnsi="Franklin Gothic Book" w:cstheme="minorHAnsi"/>
          <w:color w:val="000000"/>
        </w:rPr>
        <w:t>Tel.: 051 323 262</w:t>
      </w:r>
      <w:r w:rsidRPr="00046FA1">
        <w:rPr>
          <w:rFonts w:ascii="Franklin Gothic Book" w:hAnsi="Franklin Gothic Book" w:cstheme="minorHAnsi"/>
          <w:color w:val="000000"/>
        </w:rPr>
        <w:br/>
        <w:t>Faks: 051 323 275</w:t>
      </w:r>
      <w:r w:rsidRPr="00046FA1">
        <w:rPr>
          <w:rFonts w:ascii="Franklin Gothic Book" w:hAnsi="Franklin Gothic Book" w:cstheme="minorHAnsi"/>
          <w:color w:val="000000"/>
        </w:rPr>
        <w:br/>
        <w:t>e-mail: ured@art-kino.hr</w:t>
      </w:r>
      <w:r w:rsidRPr="00046FA1">
        <w:rPr>
          <w:rFonts w:ascii="Franklin Gothic Book" w:hAnsi="Franklin Gothic Book" w:cstheme="minorHAnsi"/>
          <w:color w:val="000000"/>
        </w:rPr>
        <w:br/>
        <w:t>OIB: 12254758142</w:t>
      </w:r>
      <w:r w:rsidRPr="00046FA1">
        <w:rPr>
          <w:rFonts w:ascii="Franklin Gothic Book" w:hAnsi="Franklin Gothic Book" w:cstheme="minorHAnsi"/>
          <w:color w:val="000000"/>
        </w:rPr>
        <w:br/>
        <w:t>MB: 2998050</w:t>
      </w:r>
      <w:r w:rsidRPr="00046FA1">
        <w:rPr>
          <w:rFonts w:ascii="Franklin Gothic Book" w:hAnsi="Franklin Gothic Book" w:cstheme="minorHAnsi"/>
          <w:color w:val="000000"/>
        </w:rPr>
        <w:br/>
        <w:t>Transakcijski račun: 2360000-1102348678</w:t>
      </w:r>
      <w:r w:rsidRPr="00046FA1">
        <w:rPr>
          <w:rFonts w:ascii="Franklin Gothic Book" w:eastAsia="MingLiU" w:hAnsi="Franklin Gothic Book" w:cstheme="minorHAnsi"/>
          <w:color w:val="000000"/>
        </w:rPr>
        <w:br/>
      </w:r>
      <w:r w:rsidRPr="00046FA1">
        <w:rPr>
          <w:rFonts w:ascii="Franklin Gothic Book" w:hAnsi="Franklin Gothic Book" w:cstheme="minorHAnsi"/>
          <w:color w:val="000000"/>
        </w:rPr>
        <w:t>IBAN: HR2423600001102348678</w:t>
      </w:r>
      <w:r w:rsidRPr="00046FA1">
        <w:rPr>
          <w:rFonts w:ascii="Franklin Gothic Book" w:eastAsia="MingLiU" w:hAnsi="Franklin Gothic Book" w:cstheme="minorHAnsi"/>
          <w:color w:val="000000"/>
        </w:rPr>
        <w:br/>
      </w:r>
      <w:r w:rsidRPr="00046FA1">
        <w:rPr>
          <w:rFonts w:ascii="Franklin Gothic Book" w:hAnsi="Franklin Gothic Book" w:cstheme="minorHAnsi"/>
          <w:color w:val="000000"/>
        </w:rPr>
        <w:t xml:space="preserve">www.art-kino.org </w:t>
      </w:r>
    </w:p>
    <w:p w14:paraId="5288F2C2" w14:textId="77777777" w:rsidR="00F46918" w:rsidRPr="00046FA1" w:rsidRDefault="00F46918" w:rsidP="00F46918">
      <w:pPr>
        <w:tabs>
          <w:tab w:val="left" w:pos="1134"/>
        </w:tabs>
        <w:ind w:left="-284"/>
        <w:rPr>
          <w:rFonts w:ascii="Franklin Gothic Book" w:hAnsi="Franklin Gothic Book" w:cstheme="minorHAnsi"/>
        </w:rPr>
      </w:pPr>
    </w:p>
    <w:p w14:paraId="6AD5EDB1" w14:textId="77777777" w:rsidR="00F46918" w:rsidRPr="00046FA1" w:rsidRDefault="00F46918" w:rsidP="00F46918">
      <w:pPr>
        <w:tabs>
          <w:tab w:val="left" w:pos="1134"/>
        </w:tabs>
        <w:ind w:left="-284"/>
        <w:rPr>
          <w:rFonts w:ascii="Franklin Gothic Book" w:hAnsi="Franklin Gothic Book" w:cstheme="minorHAnsi"/>
        </w:rPr>
      </w:pPr>
    </w:p>
    <w:p w14:paraId="2C0C8AC0" w14:textId="77777777" w:rsidR="00F46918" w:rsidRPr="00046FA1" w:rsidRDefault="00F46918" w:rsidP="00F46918">
      <w:pPr>
        <w:tabs>
          <w:tab w:val="left" w:pos="1134"/>
        </w:tabs>
        <w:ind w:left="-284"/>
        <w:rPr>
          <w:rFonts w:ascii="Franklin Gothic Book" w:hAnsi="Franklin Gothic Book" w:cstheme="minorHAnsi"/>
        </w:rPr>
      </w:pPr>
    </w:p>
    <w:p w14:paraId="3A1F997F" w14:textId="77777777" w:rsidR="001A6A97" w:rsidRPr="00046FA1" w:rsidRDefault="001A6A97" w:rsidP="00F46918">
      <w:pPr>
        <w:tabs>
          <w:tab w:val="left" w:pos="1134"/>
        </w:tabs>
        <w:rPr>
          <w:rFonts w:ascii="Franklin Gothic Book" w:hAnsi="Franklin Gothic Book" w:cstheme="minorHAnsi"/>
        </w:rPr>
      </w:pPr>
    </w:p>
    <w:p w14:paraId="1C79DD23" w14:textId="21A11243" w:rsidR="00720C5F" w:rsidRPr="003749D4" w:rsidRDefault="001A6A97" w:rsidP="00720C5F">
      <w:pPr>
        <w:tabs>
          <w:tab w:val="left" w:pos="1134"/>
        </w:tabs>
        <w:ind w:left="-284"/>
        <w:rPr>
          <w:rFonts w:ascii="Franklin Gothic Book" w:hAnsi="Franklin Gothic Book" w:cstheme="minorHAnsi"/>
        </w:rPr>
      </w:pPr>
      <w:r w:rsidRPr="003749D4">
        <w:rPr>
          <w:rFonts w:ascii="Franklin Gothic Book" w:hAnsi="Franklin Gothic Book" w:cstheme="minorHAnsi"/>
        </w:rPr>
        <w:t xml:space="preserve">Klasa: </w:t>
      </w:r>
      <w:r w:rsidR="003749D4" w:rsidRPr="003749D4">
        <w:rPr>
          <w:rFonts w:ascii="Franklin Gothic Book" w:hAnsi="Franklin Gothic Book" w:cstheme="minorHAnsi"/>
        </w:rPr>
        <w:t>007-01/23-05/</w:t>
      </w:r>
      <w:r w:rsidR="00C94C1A">
        <w:rPr>
          <w:rFonts w:ascii="Franklin Gothic Book" w:hAnsi="Franklin Gothic Book" w:cstheme="minorHAnsi"/>
        </w:rPr>
        <w:t>1</w:t>
      </w:r>
      <w:r w:rsidR="003A344F">
        <w:rPr>
          <w:rFonts w:ascii="Franklin Gothic Book" w:hAnsi="Franklin Gothic Book" w:cstheme="minorHAnsi"/>
        </w:rPr>
        <w:t>5</w:t>
      </w:r>
    </w:p>
    <w:p w14:paraId="212DA0B3" w14:textId="1BC0B6B1" w:rsidR="00720C5F" w:rsidRDefault="001A6A97" w:rsidP="00720C5F">
      <w:pPr>
        <w:tabs>
          <w:tab w:val="left" w:pos="1134"/>
        </w:tabs>
        <w:ind w:left="-284"/>
        <w:rPr>
          <w:rFonts w:ascii="Franklin Gothic Book" w:hAnsi="Franklin Gothic Book" w:cstheme="minorHAnsi"/>
        </w:rPr>
      </w:pPr>
      <w:proofErr w:type="spellStart"/>
      <w:r w:rsidRPr="003749D4">
        <w:rPr>
          <w:rFonts w:ascii="Franklin Gothic Book" w:hAnsi="Franklin Gothic Book" w:cstheme="minorHAnsi"/>
        </w:rPr>
        <w:t>Ur.broj</w:t>
      </w:r>
      <w:proofErr w:type="spellEnd"/>
      <w:r w:rsidRPr="003749D4">
        <w:rPr>
          <w:rFonts w:ascii="Franklin Gothic Book" w:hAnsi="Franklin Gothic Book" w:cstheme="minorHAnsi"/>
        </w:rPr>
        <w:t xml:space="preserve">.: </w:t>
      </w:r>
      <w:r w:rsidR="003749D4" w:rsidRPr="003749D4">
        <w:rPr>
          <w:rFonts w:ascii="Franklin Gothic Book" w:hAnsi="Franklin Gothic Book" w:cstheme="minorHAnsi"/>
        </w:rPr>
        <w:t>2170-1-35-01-23-</w:t>
      </w:r>
      <w:r w:rsidR="000C3B4A">
        <w:rPr>
          <w:rFonts w:ascii="Franklin Gothic Book" w:hAnsi="Franklin Gothic Book" w:cstheme="minorHAnsi"/>
        </w:rPr>
        <w:t>4</w:t>
      </w:r>
    </w:p>
    <w:p w14:paraId="1B9909D9" w14:textId="77777777" w:rsidR="00C94C1A" w:rsidRPr="00046FA1" w:rsidRDefault="00C94C1A" w:rsidP="00720C5F">
      <w:pPr>
        <w:tabs>
          <w:tab w:val="left" w:pos="1134"/>
        </w:tabs>
        <w:ind w:left="-284"/>
        <w:rPr>
          <w:rFonts w:ascii="Franklin Gothic Book" w:hAnsi="Franklin Gothic Book" w:cstheme="minorHAnsi"/>
        </w:rPr>
      </w:pPr>
    </w:p>
    <w:p w14:paraId="4433F69F" w14:textId="378C406E" w:rsidR="001A6A97" w:rsidRPr="00046FA1" w:rsidRDefault="001A6A97" w:rsidP="00145B30">
      <w:pPr>
        <w:tabs>
          <w:tab w:val="left" w:pos="1134"/>
        </w:tabs>
        <w:spacing w:line="360" w:lineRule="auto"/>
        <w:ind w:left="-284"/>
        <w:rPr>
          <w:rFonts w:ascii="Franklin Gothic Book" w:hAnsi="Franklin Gothic Book" w:cstheme="minorHAnsi"/>
        </w:rPr>
      </w:pPr>
      <w:r w:rsidRPr="00046FA1">
        <w:rPr>
          <w:rFonts w:ascii="Franklin Gothic Book" w:hAnsi="Franklin Gothic Book" w:cstheme="minorHAnsi"/>
        </w:rPr>
        <w:t xml:space="preserve">Rijeka, </w:t>
      </w:r>
      <w:r w:rsidR="003A344F">
        <w:rPr>
          <w:rFonts w:ascii="Franklin Gothic Book" w:hAnsi="Franklin Gothic Book" w:cstheme="minorHAnsi"/>
        </w:rPr>
        <w:t>20.12</w:t>
      </w:r>
      <w:r w:rsidR="00915DC2">
        <w:rPr>
          <w:rFonts w:ascii="Franklin Gothic Book" w:hAnsi="Franklin Gothic Book" w:cstheme="minorHAnsi"/>
        </w:rPr>
        <w:t>.2023</w:t>
      </w:r>
      <w:r w:rsidR="00C94C1A">
        <w:rPr>
          <w:rFonts w:ascii="Franklin Gothic Book" w:hAnsi="Franklin Gothic Book" w:cstheme="minorHAnsi"/>
        </w:rPr>
        <w:t>.</w:t>
      </w:r>
    </w:p>
    <w:p w14:paraId="0C83D785" w14:textId="64A4DE2E" w:rsidR="00876E9F" w:rsidRPr="00046FA1" w:rsidRDefault="00876E9F" w:rsidP="001A6A97">
      <w:pPr>
        <w:tabs>
          <w:tab w:val="left" w:pos="1134"/>
        </w:tabs>
        <w:spacing w:line="360" w:lineRule="auto"/>
        <w:rPr>
          <w:rFonts w:ascii="Franklin Gothic Book" w:hAnsi="Franklin Gothic Book" w:cstheme="minorHAnsi"/>
        </w:rPr>
      </w:pPr>
    </w:p>
    <w:p w14:paraId="6349A577" w14:textId="5CE3B161" w:rsidR="00213FFE" w:rsidRPr="00046FA1" w:rsidRDefault="00876E9F" w:rsidP="00915DC2">
      <w:pPr>
        <w:pStyle w:val="NoSpacing"/>
        <w:spacing w:after="200"/>
        <w:jc w:val="center"/>
        <w:rPr>
          <w:rFonts w:ascii="Franklin Gothic Book" w:hAnsi="Franklin Gothic Book" w:cstheme="minorHAnsi"/>
          <w:b/>
          <w:sz w:val="28"/>
          <w:szCs w:val="28"/>
        </w:rPr>
      </w:pPr>
      <w:r w:rsidRPr="00046FA1">
        <w:rPr>
          <w:rFonts w:ascii="Franklin Gothic Book" w:eastAsia="MingLiU" w:hAnsi="Franklin Gothic Book" w:cstheme="minorHAnsi"/>
          <w:highlight w:val="yellow"/>
        </w:rPr>
        <w:br/>
      </w:r>
      <w:r w:rsidR="00862024">
        <w:rPr>
          <w:rFonts w:ascii="Franklin Gothic Book" w:hAnsi="Franklin Gothic Book" w:cstheme="minorHAnsi"/>
          <w:b/>
          <w:sz w:val="28"/>
          <w:szCs w:val="28"/>
        </w:rPr>
        <w:t>OBRAZLOŽENJE TREĆIH</w:t>
      </w:r>
      <w:r w:rsidR="004D2DAB">
        <w:rPr>
          <w:rFonts w:ascii="Franklin Gothic Book" w:hAnsi="Franklin Gothic Book" w:cstheme="minorHAnsi"/>
          <w:b/>
          <w:sz w:val="28"/>
          <w:szCs w:val="28"/>
        </w:rPr>
        <w:t xml:space="preserve"> IZMJEN</w:t>
      </w:r>
      <w:r w:rsidR="00862024">
        <w:rPr>
          <w:rFonts w:ascii="Franklin Gothic Book" w:hAnsi="Franklin Gothic Book" w:cstheme="minorHAnsi"/>
          <w:b/>
          <w:sz w:val="28"/>
          <w:szCs w:val="28"/>
        </w:rPr>
        <w:t>A</w:t>
      </w:r>
      <w:r w:rsidR="004D2DAB">
        <w:rPr>
          <w:rFonts w:ascii="Franklin Gothic Book" w:hAnsi="Franklin Gothic Book" w:cstheme="minorHAnsi"/>
          <w:b/>
          <w:sz w:val="28"/>
          <w:szCs w:val="28"/>
        </w:rPr>
        <w:t xml:space="preserve"> I DOPUN</w:t>
      </w:r>
      <w:r w:rsidR="00862024">
        <w:rPr>
          <w:rFonts w:ascii="Franklin Gothic Book" w:hAnsi="Franklin Gothic Book" w:cstheme="minorHAnsi"/>
          <w:b/>
          <w:sz w:val="28"/>
          <w:szCs w:val="28"/>
        </w:rPr>
        <w:t>A</w:t>
      </w:r>
      <w:bookmarkStart w:id="0" w:name="_GoBack"/>
      <w:bookmarkEnd w:id="0"/>
      <w:r w:rsidR="00915DC2">
        <w:rPr>
          <w:rFonts w:ascii="Franklin Gothic Book" w:hAnsi="Franklin Gothic Book" w:cstheme="minorHAnsi"/>
          <w:b/>
          <w:sz w:val="28"/>
          <w:szCs w:val="28"/>
        </w:rPr>
        <w:t xml:space="preserve"> FINANCIJSKOG PLANA ZA 2023.GODINU</w:t>
      </w:r>
    </w:p>
    <w:p w14:paraId="1B5DA4DE" w14:textId="77777777" w:rsidR="00CB2F40" w:rsidRPr="00046FA1" w:rsidRDefault="00CB2F40" w:rsidP="008903A8">
      <w:pPr>
        <w:pStyle w:val="NoSpacing"/>
        <w:spacing w:after="200"/>
        <w:jc w:val="both"/>
        <w:rPr>
          <w:rFonts w:ascii="Franklin Gothic Book" w:hAnsi="Franklin Gothic Book" w:cstheme="minorHAnsi"/>
          <w:b/>
        </w:rPr>
      </w:pPr>
    </w:p>
    <w:p w14:paraId="728A9BEE" w14:textId="77777777" w:rsidR="009D79BE" w:rsidRPr="00046FA1" w:rsidRDefault="009D79BE" w:rsidP="008903A8">
      <w:pPr>
        <w:pStyle w:val="NoSpacing"/>
        <w:spacing w:after="200"/>
        <w:jc w:val="both"/>
        <w:rPr>
          <w:rFonts w:ascii="Franklin Gothic Book" w:hAnsi="Franklin Gothic Book" w:cstheme="minorHAnsi"/>
          <w:b/>
          <w:highlight w:val="yellow"/>
        </w:rPr>
      </w:pPr>
    </w:p>
    <w:p w14:paraId="042E0C0D" w14:textId="77777777" w:rsidR="002B48A7" w:rsidRPr="00046FA1" w:rsidRDefault="002B48A7" w:rsidP="008903A8">
      <w:pPr>
        <w:pStyle w:val="NoSpacing"/>
        <w:spacing w:after="200"/>
        <w:jc w:val="both"/>
        <w:rPr>
          <w:rFonts w:ascii="Franklin Gothic Book" w:hAnsi="Franklin Gothic Book" w:cstheme="minorHAnsi"/>
          <w:b/>
          <w:highlight w:val="yellow"/>
        </w:rPr>
      </w:pPr>
    </w:p>
    <w:p w14:paraId="72650C32" w14:textId="77777777" w:rsidR="005B0C12" w:rsidRPr="00046FA1" w:rsidRDefault="005B0C12" w:rsidP="008903A8">
      <w:pPr>
        <w:pStyle w:val="NoSpacing"/>
        <w:spacing w:after="200"/>
        <w:jc w:val="both"/>
        <w:rPr>
          <w:rFonts w:ascii="Franklin Gothic Book" w:hAnsi="Franklin Gothic Book" w:cstheme="minorHAnsi"/>
          <w:b/>
          <w:highlight w:val="yellow"/>
        </w:rPr>
      </w:pPr>
    </w:p>
    <w:p w14:paraId="2991DBDE" w14:textId="77777777" w:rsidR="005B0C12" w:rsidRPr="00046FA1" w:rsidRDefault="005B0C12" w:rsidP="008903A8">
      <w:pPr>
        <w:pStyle w:val="NoSpacing"/>
        <w:spacing w:after="200"/>
        <w:jc w:val="both"/>
        <w:rPr>
          <w:rFonts w:ascii="Franklin Gothic Book" w:hAnsi="Franklin Gothic Book" w:cstheme="minorHAnsi"/>
          <w:b/>
          <w:highlight w:val="yellow"/>
        </w:rPr>
      </w:pPr>
    </w:p>
    <w:p w14:paraId="5BAC974F" w14:textId="4CB1AA59" w:rsidR="002B48A7" w:rsidRPr="00046FA1" w:rsidRDefault="0016073D" w:rsidP="008903A8">
      <w:pPr>
        <w:pStyle w:val="NoSpacing"/>
        <w:spacing w:after="200"/>
        <w:jc w:val="both"/>
        <w:rPr>
          <w:rFonts w:ascii="Franklin Gothic Book" w:hAnsi="Franklin Gothic Book" w:cstheme="minorHAnsi"/>
        </w:rPr>
      </w:pPr>
      <w:r w:rsidRPr="00046FA1">
        <w:rPr>
          <w:rFonts w:ascii="Franklin Gothic Book" w:hAnsi="Franklin Gothic Book" w:cstheme="minorHAnsi"/>
        </w:rPr>
        <w:t xml:space="preserve">                                                                                  </w:t>
      </w:r>
      <w:r w:rsidR="001A6A97" w:rsidRPr="00046FA1">
        <w:rPr>
          <w:rFonts w:ascii="Franklin Gothic Book" w:hAnsi="Franklin Gothic Book" w:cstheme="minorHAnsi"/>
        </w:rPr>
        <w:tab/>
      </w:r>
      <w:r w:rsidR="00107362" w:rsidRPr="00046FA1">
        <w:rPr>
          <w:rFonts w:ascii="Franklin Gothic Book" w:hAnsi="Franklin Gothic Book" w:cstheme="minorHAnsi"/>
        </w:rPr>
        <w:t xml:space="preserve">                          </w:t>
      </w:r>
      <w:r w:rsidRPr="00046FA1">
        <w:rPr>
          <w:rFonts w:ascii="Franklin Gothic Book" w:hAnsi="Franklin Gothic Book" w:cstheme="minorHAnsi"/>
        </w:rPr>
        <w:t xml:space="preserve"> </w:t>
      </w:r>
      <w:r w:rsidR="00146FA1" w:rsidRPr="00046FA1">
        <w:rPr>
          <w:rFonts w:ascii="Franklin Gothic Book" w:hAnsi="Franklin Gothic Book" w:cstheme="minorHAnsi"/>
        </w:rPr>
        <w:t>Ravnateljica:</w:t>
      </w:r>
    </w:p>
    <w:p w14:paraId="07358C5E" w14:textId="77777777" w:rsidR="00146FA1" w:rsidRPr="00046FA1" w:rsidRDefault="00146FA1" w:rsidP="008903A8">
      <w:pPr>
        <w:pStyle w:val="NoSpacing"/>
        <w:spacing w:after="200"/>
        <w:jc w:val="both"/>
        <w:rPr>
          <w:rFonts w:ascii="Franklin Gothic Book" w:hAnsi="Franklin Gothic Book" w:cstheme="minorHAnsi"/>
        </w:rPr>
      </w:pPr>
    </w:p>
    <w:p w14:paraId="2C569D62" w14:textId="77777777" w:rsidR="005B0C12" w:rsidRPr="00046FA1" w:rsidRDefault="005B0C12" w:rsidP="008903A8">
      <w:pPr>
        <w:pStyle w:val="NoSpacing"/>
        <w:spacing w:after="200"/>
        <w:jc w:val="both"/>
        <w:rPr>
          <w:rFonts w:ascii="Franklin Gothic Book" w:hAnsi="Franklin Gothic Book" w:cstheme="minorHAnsi"/>
        </w:rPr>
      </w:pPr>
    </w:p>
    <w:p w14:paraId="11E08B07" w14:textId="77777777" w:rsidR="00146FA1" w:rsidRPr="00046FA1" w:rsidRDefault="00146FA1" w:rsidP="001A6A97">
      <w:pPr>
        <w:pStyle w:val="NoSpacing"/>
        <w:spacing w:after="200"/>
        <w:ind w:left="4956" w:firstLine="708"/>
        <w:jc w:val="both"/>
        <w:rPr>
          <w:rFonts w:ascii="Franklin Gothic Book" w:hAnsi="Franklin Gothic Book" w:cstheme="minorHAnsi"/>
        </w:rPr>
      </w:pPr>
      <w:r w:rsidRPr="00046FA1">
        <w:rPr>
          <w:rFonts w:ascii="Franklin Gothic Book" w:hAnsi="Franklin Gothic Book" w:cstheme="minorHAnsi"/>
        </w:rPr>
        <w:t xml:space="preserve">Slobodanka Mišković, </w:t>
      </w:r>
      <w:proofErr w:type="spellStart"/>
      <w:r w:rsidRPr="00046FA1">
        <w:rPr>
          <w:rFonts w:ascii="Franklin Gothic Book" w:hAnsi="Franklin Gothic Book" w:cstheme="minorHAnsi"/>
        </w:rPr>
        <w:t>dipl.soc</w:t>
      </w:r>
      <w:proofErr w:type="spellEnd"/>
      <w:r w:rsidRPr="00046FA1">
        <w:rPr>
          <w:rFonts w:ascii="Franklin Gothic Book" w:hAnsi="Franklin Gothic Book" w:cstheme="minorHAnsi"/>
        </w:rPr>
        <w:t>.</w:t>
      </w:r>
    </w:p>
    <w:p w14:paraId="6E423786" w14:textId="77777777" w:rsidR="00146FA1" w:rsidRPr="00046FA1" w:rsidRDefault="00146FA1" w:rsidP="008903A8">
      <w:pPr>
        <w:pStyle w:val="NoSpacing"/>
        <w:spacing w:after="200"/>
        <w:jc w:val="both"/>
        <w:rPr>
          <w:rFonts w:ascii="Franklin Gothic Book" w:hAnsi="Franklin Gothic Book" w:cstheme="minorHAnsi"/>
          <w:b/>
          <w:highlight w:val="yellow"/>
        </w:rPr>
      </w:pPr>
    </w:p>
    <w:p w14:paraId="451F2A17" w14:textId="77777777" w:rsidR="00A32EBE" w:rsidRPr="00046FA1" w:rsidRDefault="00A32EBE">
      <w:pPr>
        <w:spacing w:after="0" w:line="240" w:lineRule="auto"/>
        <w:rPr>
          <w:rFonts w:ascii="Franklin Gothic Book" w:hAnsi="Franklin Gothic Book" w:cstheme="minorHAnsi"/>
          <w:b/>
        </w:rPr>
      </w:pPr>
      <w:r w:rsidRPr="00046FA1">
        <w:rPr>
          <w:rFonts w:ascii="Franklin Gothic Book" w:hAnsi="Franklin Gothic Book" w:cstheme="minorHAnsi"/>
          <w:b/>
        </w:rPr>
        <w:br w:type="page"/>
      </w:r>
    </w:p>
    <w:p w14:paraId="718080BC" w14:textId="265BEC8E" w:rsidR="00B641C6" w:rsidRPr="00B60FF2" w:rsidRDefault="00B641C6" w:rsidP="00B641C6">
      <w:pPr>
        <w:jc w:val="both"/>
        <w:rPr>
          <w:rFonts w:ascii="Franklin Gothic Book" w:hAnsi="Franklin Gothic Book" w:cs="Arial"/>
        </w:rPr>
      </w:pPr>
      <w:r w:rsidRPr="00B60FF2">
        <w:rPr>
          <w:rFonts w:ascii="Franklin Gothic Book" w:hAnsi="Franklin Gothic Book" w:cs="Arial"/>
        </w:rPr>
        <w:lastRenderedPageBreak/>
        <w:t>Obrazloženje</w:t>
      </w:r>
      <w:r w:rsidR="009F2F9F">
        <w:rPr>
          <w:rFonts w:ascii="Franklin Gothic Book" w:hAnsi="Franklin Gothic Book" w:cs="Arial"/>
        </w:rPr>
        <w:t xml:space="preserve"> prijedloga</w:t>
      </w:r>
      <w:r w:rsidRPr="00B60FF2">
        <w:rPr>
          <w:rFonts w:ascii="Franklin Gothic Book" w:hAnsi="Franklin Gothic Book" w:cs="Arial"/>
        </w:rPr>
        <w:t xml:space="preserve"> </w:t>
      </w:r>
      <w:r>
        <w:rPr>
          <w:rFonts w:ascii="Franklin Gothic Book" w:hAnsi="Franklin Gothic Book" w:cs="Arial"/>
        </w:rPr>
        <w:t>izmjena i dopuna financijskog plana</w:t>
      </w:r>
      <w:r w:rsidRPr="00B60FF2">
        <w:rPr>
          <w:rFonts w:ascii="Franklin Gothic Book" w:hAnsi="Franklin Gothic Book" w:cs="Arial"/>
        </w:rPr>
        <w:t xml:space="preserve"> za 202</w:t>
      </w:r>
      <w:r>
        <w:rPr>
          <w:rFonts w:ascii="Franklin Gothic Book" w:hAnsi="Franklin Gothic Book" w:cs="Arial"/>
        </w:rPr>
        <w:t>3</w:t>
      </w:r>
      <w:r w:rsidRPr="00B60FF2">
        <w:rPr>
          <w:rFonts w:ascii="Franklin Gothic Book" w:hAnsi="Franklin Gothic Book" w:cs="Arial"/>
        </w:rPr>
        <w:t>.</w:t>
      </w:r>
      <w:r>
        <w:rPr>
          <w:rFonts w:ascii="Franklin Gothic Book" w:hAnsi="Franklin Gothic Book" w:cs="Arial"/>
        </w:rPr>
        <w:t xml:space="preserve"> </w:t>
      </w:r>
      <w:r w:rsidRPr="00B60FF2">
        <w:rPr>
          <w:rFonts w:ascii="Franklin Gothic Book" w:hAnsi="Franklin Gothic Book" w:cs="Arial"/>
        </w:rPr>
        <w:t>godinu sastoji se od obrazloženja općeg dijela financijskog plana i obrazloženja posebnog dijela financijskog plana. Obrazloženje općeg dijela financijskog plana sadrži obrazloženje prihoda i rashoda i obrazloženje viška financijskog plana. Obrazloženje posebnog dijela financijskog plana sastoji se od obrazloženja programa koje se daje kroz obrazl</w:t>
      </w:r>
      <w:r w:rsidR="009F2F9F">
        <w:rPr>
          <w:rFonts w:ascii="Franklin Gothic Book" w:hAnsi="Franklin Gothic Book" w:cs="Arial"/>
        </w:rPr>
        <w:t>oženje aktivnosti i projekata</w:t>
      </w:r>
      <w:r w:rsidRPr="00B60FF2">
        <w:rPr>
          <w:rFonts w:ascii="Franklin Gothic Book" w:hAnsi="Franklin Gothic Book" w:cs="Arial"/>
        </w:rPr>
        <w:t xml:space="preserve">. </w:t>
      </w:r>
    </w:p>
    <w:p w14:paraId="69D79711" w14:textId="77777777" w:rsidR="00B641C6" w:rsidRDefault="00B641C6" w:rsidP="00B641C6">
      <w:pPr>
        <w:jc w:val="both"/>
        <w:rPr>
          <w:rFonts w:ascii="Franklin Gothic Book" w:hAnsi="Franklin Gothic Book" w:cs="Arial"/>
          <w:b/>
          <w:u w:val="single"/>
        </w:rPr>
      </w:pPr>
      <w:r w:rsidRPr="00B60FF2">
        <w:rPr>
          <w:rFonts w:ascii="Franklin Gothic Book" w:hAnsi="Franklin Gothic Book" w:cs="Arial"/>
          <w:b/>
          <w:u w:val="single"/>
        </w:rPr>
        <w:t>Opći dio</w:t>
      </w:r>
    </w:p>
    <w:p w14:paraId="233BFB01" w14:textId="04DB7AEB" w:rsidR="00B641C6" w:rsidRPr="00B60FF2" w:rsidRDefault="00B641C6" w:rsidP="00B641C6">
      <w:pPr>
        <w:jc w:val="both"/>
        <w:rPr>
          <w:rFonts w:ascii="Franklin Gothic Book" w:hAnsi="Franklin Gothic Book" w:cs="Arial"/>
        </w:rPr>
      </w:pPr>
      <w:r w:rsidRPr="00B641C6">
        <w:rPr>
          <w:noProof/>
          <w:lang w:eastAsia="hr-HR"/>
        </w:rPr>
        <w:drawing>
          <wp:inline distT="0" distB="0" distL="0" distR="0" wp14:anchorId="722D18A0" wp14:editId="25635CBA">
            <wp:extent cx="5760720" cy="51846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184648"/>
                    </a:xfrm>
                    <a:prstGeom prst="rect">
                      <a:avLst/>
                    </a:prstGeom>
                    <a:noFill/>
                    <a:ln>
                      <a:noFill/>
                    </a:ln>
                  </pic:spPr>
                </pic:pic>
              </a:graphicData>
            </a:graphic>
          </wp:inline>
        </w:drawing>
      </w:r>
    </w:p>
    <w:p w14:paraId="040133AC" w14:textId="1110035C" w:rsidR="00B641C6" w:rsidRPr="00B641C6" w:rsidRDefault="00B641C6" w:rsidP="00B641C6">
      <w:pPr>
        <w:jc w:val="both"/>
        <w:rPr>
          <w:rFonts w:ascii="Franklin Gothic Book" w:hAnsi="Franklin Gothic Book" w:cs="Arial"/>
          <w:highlight w:val="yellow"/>
        </w:rPr>
      </w:pPr>
      <w:r w:rsidRPr="00E22CD1">
        <w:rPr>
          <w:rFonts w:ascii="Franklin Gothic Book" w:hAnsi="Franklin Gothic Book" w:cs="Arial"/>
        </w:rPr>
        <w:t xml:space="preserve">Ukupni prihodi Art-kina </w:t>
      </w:r>
      <w:r w:rsidR="007A23CB" w:rsidRPr="00E22CD1">
        <w:rPr>
          <w:rFonts w:ascii="Franklin Gothic Book" w:hAnsi="Franklin Gothic Book" w:cs="Arial"/>
        </w:rPr>
        <w:t xml:space="preserve"> trećim se </w:t>
      </w:r>
      <w:r w:rsidR="00E22CD1" w:rsidRPr="00E22CD1">
        <w:rPr>
          <w:rFonts w:ascii="Franklin Gothic Book" w:hAnsi="Franklin Gothic Book" w:cs="Arial"/>
        </w:rPr>
        <w:t>izmjenama i dopunama za 2023</w:t>
      </w:r>
      <w:r w:rsidRPr="00E22CD1">
        <w:rPr>
          <w:rFonts w:ascii="Franklin Gothic Book" w:hAnsi="Franklin Gothic Book" w:cs="Arial"/>
        </w:rPr>
        <w:t xml:space="preserve">. godinu planiraju u iznosu </w:t>
      </w:r>
      <w:r w:rsidR="00E22CD1" w:rsidRPr="00E22CD1">
        <w:rPr>
          <w:rFonts w:ascii="Franklin Gothic Book" w:hAnsi="Franklin Gothic Book" w:cs="Arial"/>
        </w:rPr>
        <w:t>710.219, eura</w:t>
      </w:r>
      <w:r w:rsidRPr="00E22CD1">
        <w:rPr>
          <w:rFonts w:ascii="Franklin Gothic Book" w:hAnsi="Franklin Gothic Book" w:cs="Arial"/>
        </w:rPr>
        <w:t xml:space="preserve"> što je za </w:t>
      </w:r>
      <w:r w:rsidR="00E22CD1" w:rsidRPr="00E22CD1">
        <w:rPr>
          <w:rFonts w:ascii="Franklin Gothic Book" w:hAnsi="Franklin Gothic Book" w:cs="Arial"/>
        </w:rPr>
        <w:t>40.132</w:t>
      </w:r>
      <w:r w:rsidRPr="00E22CD1">
        <w:rPr>
          <w:rFonts w:ascii="Franklin Gothic Book" w:hAnsi="Franklin Gothic Book" w:cs="Arial"/>
        </w:rPr>
        <w:t xml:space="preserve"> eura</w:t>
      </w:r>
      <w:r w:rsidR="00E22CD1" w:rsidRPr="00E22CD1">
        <w:rPr>
          <w:rFonts w:ascii="Franklin Gothic Book" w:hAnsi="Franklin Gothic Book" w:cs="Arial"/>
        </w:rPr>
        <w:t xml:space="preserve"> više</w:t>
      </w:r>
      <w:r w:rsidRPr="00E22CD1">
        <w:rPr>
          <w:rFonts w:ascii="Franklin Gothic Book" w:hAnsi="Franklin Gothic Book" w:cs="Arial"/>
        </w:rPr>
        <w:t xml:space="preserve"> od </w:t>
      </w:r>
      <w:r w:rsidR="00E22CD1" w:rsidRPr="00E22CD1">
        <w:rPr>
          <w:rFonts w:ascii="Franklin Gothic Book" w:hAnsi="Franklin Gothic Book" w:cs="Arial"/>
        </w:rPr>
        <w:t>tekućeg plana za</w:t>
      </w:r>
      <w:r w:rsidRPr="00E22CD1">
        <w:rPr>
          <w:rFonts w:ascii="Franklin Gothic Book" w:hAnsi="Franklin Gothic Book" w:cs="Arial"/>
        </w:rPr>
        <w:t xml:space="preserve"> 2023. godin</w:t>
      </w:r>
      <w:r w:rsidR="00E22CD1" w:rsidRPr="00E22CD1">
        <w:rPr>
          <w:rFonts w:ascii="Franklin Gothic Book" w:hAnsi="Franklin Gothic Book" w:cs="Arial"/>
        </w:rPr>
        <w:t>u</w:t>
      </w:r>
      <w:r w:rsidRPr="00E22CD1">
        <w:rPr>
          <w:rFonts w:ascii="Franklin Gothic Book" w:hAnsi="Franklin Gothic Book" w:cs="Arial"/>
        </w:rPr>
        <w:t xml:space="preserve">. </w:t>
      </w:r>
    </w:p>
    <w:p w14:paraId="3D280528" w14:textId="143376B5" w:rsidR="00B641C6" w:rsidRDefault="00E22CD1" w:rsidP="00B641C6">
      <w:pPr>
        <w:jc w:val="both"/>
        <w:rPr>
          <w:rFonts w:ascii="Franklin Gothic Book" w:hAnsi="Franklin Gothic Book" w:cs="Arial"/>
        </w:rPr>
      </w:pPr>
      <w:r w:rsidRPr="00E22CD1">
        <w:rPr>
          <w:rFonts w:ascii="Franklin Gothic Book" w:hAnsi="Franklin Gothic Book" w:cs="Arial"/>
        </w:rPr>
        <w:t>Ukupni rashodi trećim se izmjenama i dopunama</w:t>
      </w:r>
      <w:r w:rsidR="00B641C6" w:rsidRPr="00E22CD1">
        <w:rPr>
          <w:rFonts w:ascii="Franklin Gothic Book" w:hAnsi="Franklin Gothic Book" w:cs="Arial"/>
        </w:rPr>
        <w:t xml:space="preserve"> za 202</w:t>
      </w:r>
      <w:r w:rsidRPr="00E22CD1">
        <w:rPr>
          <w:rFonts w:ascii="Franklin Gothic Book" w:hAnsi="Franklin Gothic Book" w:cs="Arial"/>
        </w:rPr>
        <w:t>3</w:t>
      </w:r>
      <w:r w:rsidR="00B641C6" w:rsidRPr="00E22CD1">
        <w:rPr>
          <w:rFonts w:ascii="Franklin Gothic Book" w:hAnsi="Franklin Gothic Book" w:cs="Arial"/>
        </w:rPr>
        <w:t xml:space="preserve">. godinu </w:t>
      </w:r>
      <w:r w:rsidRPr="00E22CD1">
        <w:rPr>
          <w:rFonts w:ascii="Franklin Gothic Book" w:hAnsi="Franklin Gothic Book" w:cs="Arial"/>
        </w:rPr>
        <w:t xml:space="preserve">planiraju u iznosu </w:t>
      </w:r>
      <w:r w:rsidR="00B641C6" w:rsidRPr="00E22CD1">
        <w:rPr>
          <w:rFonts w:ascii="Franklin Gothic Book" w:hAnsi="Franklin Gothic Book" w:cs="Arial"/>
        </w:rPr>
        <w:t xml:space="preserve"> </w:t>
      </w:r>
      <w:r w:rsidRPr="00E22CD1">
        <w:rPr>
          <w:rFonts w:ascii="Franklin Gothic Book" w:hAnsi="Franklin Gothic Book" w:cs="Arial"/>
        </w:rPr>
        <w:t xml:space="preserve">817.889 </w:t>
      </w:r>
      <w:r w:rsidR="00B641C6" w:rsidRPr="00E22CD1">
        <w:rPr>
          <w:rFonts w:ascii="Franklin Gothic Book" w:hAnsi="Franklin Gothic Book" w:cs="Arial"/>
        </w:rPr>
        <w:t xml:space="preserve">eura što </w:t>
      </w:r>
      <w:r w:rsidRPr="00E22CD1">
        <w:rPr>
          <w:rFonts w:ascii="Franklin Gothic Book" w:hAnsi="Franklin Gothic Book" w:cs="Arial"/>
        </w:rPr>
        <w:t>je povećanje</w:t>
      </w:r>
      <w:r w:rsidR="00B641C6" w:rsidRPr="00E22CD1">
        <w:rPr>
          <w:rFonts w:ascii="Franklin Gothic Book" w:hAnsi="Franklin Gothic Book" w:cs="Arial"/>
        </w:rPr>
        <w:t xml:space="preserve"> od </w:t>
      </w:r>
      <w:r w:rsidRPr="00E22CD1">
        <w:rPr>
          <w:rFonts w:ascii="Franklin Gothic Book" w:hAnsi="Franklin Gothic Book" w:cs="Arial"/>
        </w:rPr>
        <w:t>60.266</w:t>
      </w:r>
      <w:r w:rsidR="00B641C6" w:rsidRPr="00E22CD1">
        <w:rPr>
          <w:rFonts w:ascii="Franklin Gothic Book" w:hAnsi="Franklin Gothic Book" w:cs="Arial"/>
        </w:rPr>
        <w:t xml:space="preserve"> eura u odnosu na </w:t>
      </w:r>
      <w:r w:rsidRPr="00E22CD1">
        <w:rPr>
          <w:rFonts w:ascii="Franklin Gothic Book" w:hAnsi="Franklin Gothic Book" w:cs="Arial"/>
        </w:rPr>
        <w:t>tekući plan</w:t>
      </w:r>
      <w:r w:rsidR="00B641C6" w:rsidRPr="00E22CD1">
        <w:rPr>
          <w:rFonts w:ascii="Franklin Gothic Book" w:hAnsi="Franklin Gothic Book" w:cs="Arial"/>
        </w:rPr>
        <w:t xml:space="preserve"> za 2023. godinu. </w:t>
      </w:r>
    </w:p>
    <w:p w14:paraId="1433042E" w14:textId="2E56FEB7" w:rsidR="003930FD" w:rsidRPr="00E22CD1" w:rsidRDefault="003930FD" w:rsidP="00B641C6">
      <w:pPr>
        <w:jc w:val="both"/>
        <w:rPr>
          <w:rFonts w:ascii="Franklin Gothic Book" w:hAnsi="Franklin Gothic Book" w:cs="Arial"/>
        </w:rPr>
      </w:pPr>
      <w:r>
        <w:rPr>
          <w:rFonts w:ascii="Franklin Gothic Book" w:hAnsi="Franklin Gothic Book" w:cs="Arial"/>
        </w:rPr>
        <w:t>Razlika između planiranih prihoda i rashoda biti će pokrivena viškom sredstava iz prethodnih godina u ukupnom iznosu 107.670 eura. Višak je ovim izmjenama povećan za 23% odnosno za 20.134 eura.</w:t>
      </w:r>
    </w:p>
    <w:p w14:paraId="0D8ACA10" w14:textId="77777777" w:rsidR="0088034F" w:rsidRDefault="0088034F" w:rsidP="00B641C6">
      <w:pPr>
        <w:jc w:val="both"/>
        <w:rPr>
          <w:rFonts w:ascii="Franklin Gothic Book" w:hAnsi="Franklin Gothic Book" w:cs="Arial"/>
          <w:b/>
        </w:rPr>
      </w:pPr>
    </w:p>
    <w:p w14:paraId="20766E2E" w14:textId="77777777" w:rsidR="0088034F" w:rsidRDefault="0088034F" w:rsidP="00B641C6">
      <w:pPr>
        <w:jc w:val="both"/>
        <w:rPr>
          <w:rFonts w:ascii="Franklin Gothic Book" w:hAnsi="Franklin Gothic Book" w:cs="Arial"/>
          <w:b/>
        </w:rPr>
      </w:pPr>
    </w:p>
    <w:p w14:paraId="5428FBC2" w14:textId="77777777" w:rsidR="00B641C6" w:rsidRPr="00027F39" w:rsidRDefault="00B641C6" w:rsidP="00B641C6">
      <w:pPr>
        <w:jc w:val="both"/>
        <w:rPr>
          <w:rFonts w:ascii="Franklin Gothic Book" w:hAnsi="Franklin Gothic Book" w:cs="Arial"/>
          <w:b/>
        </w:rPr>
      </w:pPr>
      <w:r w:rsidRPr="00027F39">
        <w:rPr>
          <w:rFonts w:ascii="Franklin Gothic Book" w:hAnsi="Franklin Gothic Book" w:cs="Arial"/>
          <w:b/>
        </w:rPr>
        <w:lastRenderedPageBreak/>
        <w:t>Račun prihoda i rashoda</w:t>
      </w:r>
    </w:p>
    <w:p w14:paraId="434F2E33" w14:textId="07926F20" w:rsidR="00B641C6" w:rsidRPr="007425CE" w:rsidRDefault="00B641C6" w:rsidP="00B641C6">
      <w:pPr>
        <w:jc w:val="both"/>
        <w:rPr>
          <w:rFonts w:ascii="Franklin Gothic Book" w:hAnsi="Franklin Gothic Book" w:cs="Arial"/>
        </w:rPr>
      </w:pPr>
      <w:r w:rsidRPr="007425CE">
        <w:rPr>
          <w:rFonts w:ascii="Franklin Gothic Book" w:hAnsi="Franklin Gothic Book" w:cs="Arial"/>
        </w:rPr>
        <w:t xml:space="preserve">Prihodi Art-kina </w:t>
      </w:r>
      <w:r w:rsidR="00901F4B" w:rsidRPr="007425CE">
        <w:rPr>
          <w:rFonts w:ascii="Franklin Gothic Book" w:hAnsi="Franklin Gothic Book" w:cs="Arial"/>
        </w:rPr>
        <w:t xml:space="preserve">trećim se izmjenama i dopunama </w:t>
      </w:r>
      <w:r w:rsidRPr="007425CE">
        <w:rPr>
          <w:rFonts w:ascii="Franklin Gothic Book" w:hAnsi="Franklin Gothic Book" w:cs="Arial"/>
        </w:rPr>
        <w:t>za 202</w:t>
      </w:r>
      <w:r w:rsidR="00901F4B" w:rsidRPr="007425CE">
        <w:rPr>
          <w:rFonts w:ascii="Franklin Gothic Book" w:hAnsi="Franklin Gothic Book" w:cs="Arial"/>
        </w:rPr>
        <w:t xml:space="preserve">3. godinu planiraju </w:t>
      </w:r>
      <w:r w:rsidRPr="007425CE">
        <w:rPr>
          <w:rFonts w:ascii="Franklin Gothic Book" w:hAnsi="Franklin Gothic Book" w:cs="Arial"/>
        </w:rPr>
        <w:t xml:space="preserve">u iznosu od </w:t>
      </w:r>
      <w:r w:rsidR="007425CE" w:rsidRPr="007425CE">
        <w:rPr>
          <w:rFonts w:ascii="Franklin Gothic Book" w:hAnsi="Franklin Gothic Book" w:cs="Arial"/>
        </w:rPr>
        <w:t>7</w:t>
      </w:r>
      <w:r w:rsidR="00901F4B" w:rsidRPr="007425CE">
        <w:rPr>
          <w:rFonts w:ascii="Franklin Gothic Book" w:hAnsi="Franklin Gothic Book" w:cs="Arial"/>
        </w:rPr>
        <w:t>1</w:t>
      </w:r>
      <w:r w:rsidR="007425CE" w:rsidRPr="007425CE">
        <w:rPr>
          <w:rFonts w:ascii="Franklin Gothic Book" w:hAnsi="Franklin Gothic Book" w:cs="Arial"/>
        </w:rPr>
        <w:t>0.219</w:t>
      </w:r>
      <w:r w:rsidRPr="007425CE">
        <w:rPr>
          <w:rFonts w:ascii="Franklin Gothic Book" w:hAnsi="Franklin Gothic Book" w:cs="Arial"/>
        </w:rPr>
        <w:t xml:space="preserve"> eura što je</w:t>
      </w:r>
      <w:r w:rsidR="007425CE" w:rsidRPr="007425CE">
        <w:rPr>
          <w:rFonts w:ascii="Franklin Gothic Book" w:hAnsi="Franklin Gothic Book" w:cs="Arial"/>
        </w:rPr>
        <w:t xml:space="preserve"> 5,99% više </w:t>
      </w:r>
      <w:r w:rsidRPr="007425CE">
        <w:rPr>
          <w:rFonts w:ascii="Franklin Gothic Book" w:hAnsi="Franklin Gothic Book" w:cs="Arial"/>
        </w:rPr>
        <w:t>u odnosu na iznos</w:t>
      </w:r>
      <w:r w:rsidR="007425CE" w:rsidRPr="007425CE">
        <w:rPr>
          <w:rFonts w:ascii="Franklin Gothic Book" w:hAnsi="Franklin Gothic Book" w:cs="Arial"/>
        </w:rPr>
        <w:t xml:space="preserve"> tekućeg</w:t>
      </w:r>
      <w:r w:rsidRPr="007425CE">
        <w:rPr>
          <w:rFonts w:ascii="Franklin Gothic Book" w:hAnsi="Franklin Gothic Book" w:cs="Arial"/>
        </w:rPr>
        <w:t xml:space="preserve"> plana za 2023. godinu. Financijski plan je uravnotežen uključenjem </w:t>
      </w:r>
      <w:r w:rsidR="007425CE" w:rsidRPr="007425CE">
        <w:rPr>
          <w:rFonts w:ascii="Franklin Gothic Book" w:hAnsi="Franklin Gothic Book" w:cs="Arial"/>
        </w:rPr>
        <w:t>107.670</w:t>
      </w:r>
      <w:r w:rsidRPr="007425CE">
        <w:rPr>
          <w:rFonts w:ascii="Franklin Gothic Book" w:hAnsi="Franklin Gothic Book" w:cs="Arial"/>
        </w:rPr>
        <w:t xml:space="preserve"> eura </w:t>
      </w:r>
      <w:r w:rsidR="007425CE" w:rsidRPr="007425CE">
        <w:rPr>
          <w:rFonts w:ascii="Franklin Gothic Book" w:hAnsi="Franklin Gothic Book" w:cs="Arial"/>
        </w:rPr>
        <w:t xml:space="preserve">iz sredstava </w:t>
      </w:r>
      <w:r w:rsidRPr="007425CE">
        <w:rPr>
          <w:rFonts w:ascii="Franklin Gothic Book" w:hAnsi="Franklin Gothic Book" w:cs="Arial"/>
        </w:rPr>
        <w:t xml:space="preserve">viška prethodnih godina. </w:t>
      </w:r>
    </w:p>
    <w:p w14:paraId="4FAC2382" w14:textId="46B7EF21" w:rsidR="00B641C6" w:rsidRPr="007425CE" w:rsidRDefault="004163D1" w:rsidP="00B641C6">
      <w:pPr>
        <w:jc w:val="both"/>
        <w:rPr>
          <w:rFonts w:ascii="Franklin Gothic Book" w:hAnsi="Franklin Gothic Book" w:cs="Arial"/>
          <w:b/>
          <w:i/>
        </w:rPr>
      </w:pPr>
      <w:r>
        <w:rPr>
          <w:rFonts w:ascii="Franklin Gothic Book" w:hAnsi="Franklin Gothic Book" w:cs="Arial"/>
          <w:b/>
          <w:i/>
        </w:rPr>
        <w:t>Prihodi</w:t>
      </w:r>
      <w:r w:rsidR="00B641C6" w:rsidRPr="007425CE">
        <w:rPr>
          <w:rFonts w:ascii="Franklin Gothic Book" w:hAnsi="Franklin Gothic Book" w:cs="Arial"/>
          <w:b/>
          <w:i/>
        </w:rPr>
        <w:t xml:space="preserve"> prema ekonomskoj klasifikaciji i izvorima financiranja</w:t>
      </w:r>
    </w:p>
    <w:p w14:paraId="19DB08EC" w14:textId="221C4E3C" w:rsidR="00B641C6" w:rsidRPr="007425CE" w:rsidRDefault="005D35F3" w:rsidP="00B641C6">
      <w:pPr>
        <w:jc w:val="both"/>
        <w:rPr>
          <w:rFonts w:ascii="Franklin Gothic Book" w:hAnsi="Franklin Gothic Book" w:cs="Arial"/>
        </w:rPr>
      </w:pPr>
      <w:r>
        <w:rPr>
          <w:rFonts w:ascii="Franklin Gothic Book" w:hAnsi="Franklin Gothic Book" w:cs="Arial"/>
        </w:rPr>
        <w:t xml:space="preserve">Tablica 1. </w:t>
      </w:r>
      <w:r w:rsidR="00B641C6" w:rsidRPr="007425CE">
        <w:rPr>
          <w:rFonts w:ascii="Franklin Gothic Book" w:hAnsi="Franklin Gothic Book" w:cs="Arial"/>
        </w:rPr>
        <w:t xml:space="preserve"> </w:t>
      </w:r>
      <w:r w:rsidR="007425CE" w:rsidRPr="007425CE">
        <w:rPr>
          <w:rFonts w:ascii="Franklin Gothic Book" w:hAnsi="Franklin Gothic Book" w:cs="Arial"/>
        </w:rPr>
        <w:t>Prihodi</w:t>
      </w:r>
      <w:r w:rsidR="00B641C6" w:rsidRPr="007425CE">
        <w:rPr>
          <w:rFonts w:ascii="Franklin Gothic Book" w:hAnsi="Franklin Gothic Book" w:cs="Arial"/>
        </w:rPr>
        <w:t xml:space="preserve"> prema ekonomskoj klasifikaciji</w:t>
      </w:r>
    </w:p>
    <w:p w14:paraId="26F2788C" w14:textId="440833C3" w:rsidR="007425CE" w:rsidRPr="007425CE" w:rsidRDefault="007425CE" w:rsidP="00B641C6">
      <w:pPr>
        <w:jc w:val="both"/>
        <w:rPr>
          <w:rFonts w:ascii="Franklin Gothic Book" w:hAnsi="Franklin Gothic Book" w:cs="Arial"/>
        </w:rPr>
      </w:pPr>
      <w:r w:rsidRPr="007425CE">
        <w:rPr>
          <w:noProof/>
          <w:lang w:eastAsia="hr-HR"/>
        </w:rPr>
        <w:drawing>
          <wp:inline distT="0" distB="0" distL="0" distR="0" wp14:anchorId="27C1730F" wp14:editId="2A0C5E40">
            <wp:extent cx="5760720" cy="13808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380847"/>
                    </a:xfrm>
                    <a:prstGeom prst="rect">
                      <a:avLst/>
                    </a:prstGeom>
                    <a:noFill/>
                    <a:ln>
                      <a:noFill/>
                    </a:ln>
                  </pic:spPr>
                </pic:pic>
              </a:graphicData>
            </a:graphic>
          </wp:inline>
        </w:drawing>
      </w:r>
    </w:p>
    <w:p w14:paraId="3F074E21" w14:textId="77777777" w:rsidR="007425CE" w:rsidRPr="00C55F8C" w:rsidRDefault="007425CE" w:rsidP="00B641C6">
      <w:pPr>
        <w:jc w:val="both"/>
        <w:rPr>
          <w:rFonts w:ascii="Franklin Gothic Book" w:hAnsi="Franklin Gothic Book" w:cs="Arial"/>
        </w:rPr>
      </w:pPr>
    </w:p>
    <w:p w14:paraId="18DB33D1" w14:textId="77777777" w:rsidR="00B641C6" w:rsidRPr="00C55F8C" w:rsidRDefault="00B641C6" w:rsidP="00B641C6">
      <w:pPr>
        <w:jc w:val="both"/>
        <w:rPr>
          <w:rFonts w:ascii="Franklin Gothic Book" w:hAnsi="Franklin Gothic Book" w:cs="Arial"/>
        </w:rPr>
      </w:pPr>
      <w:r w:rsidRPr="00C55F8C">
        <w:rPr>
          <w:rFonts w:ascii="Franklin Gothic Book" w:hAnsi="Franklin Gothic Book" w:cs="Arial"/>
        </w:rPr>
        <w:t>Prihode poslovanja čine pomoći iz inozemstva i od subjekata unutar općeg proračuna (63), prihodi za posebne namjene odnosno prihodi po posebnim propisima (65), prihodi od prodaje proizvoda i roba te pruženih usluga (66) te prihodi iz nadležnog proračuna (67).</w:t>
      </w:r>
    </w:p>
    <w:p w14:paraId="031E8347" w14:textId="1AAA93A8" w:rsidR="00C55F8C" w:rsidRPr="00C55F8C" w:rsidRDefault="00C55F8C" w:rsidP="00C55F8C">
      <w:pPr>
        <w:pStyle w:val="NoSpacing"/>
        <w:jc w:val="both"/>
        <w:rPr>
          <w:rFonts w:ascii="Franklin Gothic Book" w:hAnsi="Franklin Gothic Book"/>
        </w:rPr>
      </w:pPr>
      <w:r w:rsidRPr="00C55F8C">
        <w:rPr>
          <w:rFonts w:ascii="Franklin Gothic Book" w:hAnsi="Franklin Gothic Book"/>
        </w:rPr>
        <w:t>Na skupini 63 - Pomoći iz inozemstva i od subjekata unutar općeg proračuna planirano je 106.792 eura i odnose se na pomoći Hrvatskog audiovizualnog centra, Primorsko-goranske županije i</w:t>
      </w:r>
      <w:r w:rsidRPr="00C55F8C">
        <w:rPr>
          <w:rFonts w:cs="Arial"/>
        </w:rPr>
        <w:t xml:space="preserve"> </w:t>
      </w:r>
      <w:r w:rsidRPr="00C55F8C">
        <w:rPr>
          <w:rFonts w:ascii="Franklin Gothic Book" w:hAnsi="Franklin Gothic Book" w:cs="Arial"/>
        </w:rPr>
        <w:t xml:space="preserve">pomoći Ministarstva kulture i medija Republike Hrvatske. </w:t>
      </w:r>
      <w:r>
        <w:rPr>
          <w:rFonts w:ascii="Franklin Gothic Book" w:hAnsi="Franklin Gothic Book" w:cs="Arial"/>
        </w:rPr>
        <w:t>Na navedenim prihodima nije planirana promjena u odnosu na tekući plan.</w:t>
      </w:r>
    </w:p>
    <w:p w14:paraId="201C1F43" w14:textId="7253673F" w:rsidR="00C55F8C" w:rsidRPr="00987FF3" w:rsidRDefault="00C55F8C" w:rsidP="00C55F8C">
      <w:pPr>
        <w:pStyle w:val="NoSpacing"/>
        <w:jc w:val="both"/>
        <w:rPr>
          <w:rFonts w:ascii="Franklin Gothic Book" w:hAnsi="Franklin Gothic Book"/>
        </w:rPr>
      </w:pPr>
      <w:r w:rsidRPr="00987FF3">
        <w:rPr>
          <w:rFonts w:ascii="Franklin Gothic Book" w:hAnsi="Franklin Gothic Book"/>
        </w:rPr>
        <w:t xml:space="preserve">Na skupini 65 - Prihodi od upravnih i administrativnih pristojbi, pristojbi po posebnim propisima i naknada planirano je 76.281 euro, što je povećanje od 16.290 eura ili 27,15% u odnosu na dosadašnji plan. Ovi prihodi se odnose na prihode od prodanih ulaznica (izvor 44 - Prihodi za posebne namjene). </w:t>
      </w:r>
    </w:p>
    <w:p w14:paraId="71E8017D" w14:textId="2A9CF236" w:rsidR="00C55F8C" w:rsidRPr="00987FF3" w:rsidRDefault="00C55F8C" w:rsidP="00C55F8C">
      <w:pPr>
        <w:pStyle w:val="NoSpacing"/>
        <w:jc w:val="both"/>
        <w:rPr>
          <w:rFonts w:ascii="Franklin Gothic Book" w:hAnsi="Franklin Gothic Book"/>
        </w:rPr>
      </w:pPr>
      <w:r w:rsidRPr="00987FF3">
        <w:rPr>
          <w:rFonts w:ascii="Franklin Gothic Book" w:hAnsi="Franklin Gothic Book"/>
        </w:rPr>
        <w:t xml:space="preserve">Na skupini 66 - Prihodi od prodaje proizvoda i roba te pruženih usluga i prihodi od donacija planirano je </w:t>
      </w:r>
      <w:r w:rsidR="00987FF3" w:rsidRPr="00987FF3">
        <w:rPr>
          <w:rFonts w:ascii="Franklin Gothic Book" w:hAnsi="Franklin Gothic Book"/>
        </w:rPr>
        <w:t xml:space="preserve">37.533 eura, što je povećanje od 22.042 eura ili 142,3 %. </w:t>
      </w:r>
      <w:r w:rsidR="00987FF3">
        <w:rPr>
          <w:rFonts w:ascii="Franklin Gothic Book" w:hAnsi="Franklin Gothic Book"/>
        </w:rPr>
        <w:t xml:space="preserve">Povećanje na ovoj skupini rezultat je pristiglih donacija, prvenstveno </w:t>
      </w:r>
      <w:r w:rsidRPr="00987FF3">
        <w:rPr>
          <w:rFonts w:ascii="Franklin Gothic Book" w:hAnsi="Franklin Gothic Book"/>
        </w:rPr>
        <w:t xml:space="preserve">organizacije Europa </w:t>
      </w:r>
      <w:proofErr w:type="spellStart"/>
      <w:r w:rsidRPr="00987FF3">
        <w:rPr>
          <w:rFonts w:ascii="Franklin Gothic Book" w:hAnsi="Franklin Gothic Book"/>
        </w:rPr>
        <w:t>Cinemas</w:t>
      </w:r>
      <w:proofErr w:type="spellEnd"/>
      <w:r w:rsidRPr="00987FF3">
        <w:rPr>
          <w:rFonts w:ascii="Franklin Gothic Book" w:hAnsi="Franklin Gothic Book"/>
        </w:rPr>
        <w:t xml:space="preserve"> koja nas prati od osnutka u cilju jačanja cirkulacije i gledanosti europskih audiovizualnih radova te kompetitivnosti europskog audiovizualnog sektora. </w:t>
      </w:r>
    </w:p>
    <w:p w14:paraId="055A32B1" w14:textId="77777777" w:rsidR="00C55F8C" w:rsidRPr="00C55F8C" w:rsidRDefault="00C55F8C" w:rsidP="00C55F8C">
      <w:pPr>
        <w:pStyle w:val="NoSpacing"/>
        <w:jc w:val="both"/>
        <w:rPr>
          <w:rFonts w:ascii="Franklin Gothic Book" w:hAnsi="Franklin Gothic Book"/>
        </w:rPr>
      </w:pPr>
      <w:r w:rsidRPr="00C55F8C">
        <w:rPr>
          <w:rFonts w:ascii="Franklin Gothic Book" w:hAnsi="Franklin Gothic Book"/>
        </w:rPr>
        <w:t>Opći prihodi i primici, skupina 67 planirani su u iznosu 489.613 eura.</w:t>
      </w:r>
    </w:p>
    <w:p w14:paraId="080BB71C" w14:textId="77777777" w:rsidR="00C55F8C" w:rsidRDefault="00C55F8C" w:rsidP="00C55F8C">
      <w:pPr>
        <w:pStyle w:val="NoSpacing"/>
        <w:jc w:val="both"/>
        <w:rPr>
          <w:rFonts w:ascii="Franklin Gothic Book" w:hAnsi="Franklin Gothic Book"/>
          <w:highlight w:val="yellow"/>
        </w:rPr>
      </w:pPr>
    </w:p>
    <w:p w14:paraId="1947B8E6" w14:textId="26889E4F" w:rsidR="004163D1" w:rsidRPr="004163D1" w:rsidRDefault="004163D1" w:rsidP="00C55F8C">
      <w:pPr>
        <w:pStyle w:val="NoSpacing"/>
        <w:jc w:val="both"/>
        <w:rPr>
          <w:rFonts w:ascii="Franklin Gothic Book" w:hAnsi="Franklin Gothic Book"/>
        </w:rPr>
      </w:pPr>
      <w:r w:rsidRPr="004163D1">
        <w:rPr>
          <w:rFonts w:ascii="Franklin Gothic Book" w:hAnsi="Franklin Gothic Book"/>
        </w:rPr>
        <w:t>Tablica 2. – Višak prethodnih godina</w:t>
      </w:r>
    </w:p>
    <w:p w14:paraId="2A5E0971" w14:textId="77777777" w:rsidR="004163D1" w:rsidRPr="004163D1" w:rsidRDefault="004163D1" w:rsidP="00C55F8C">
      <w:pPr>
        <w:pStyle w:val="NoSpacing"/>
        <w:jc w:val="both"/>
        <w:rPr>
          <w:rFonts w:ascii="Franklin Gothic Book" w:hAnsi="Franklin Gothic Book"/>
        </w:rPr>
      </w:pPr>
    </w:p>
    <w:p w14:paraId="2DA860A9" w14:textId="426C535D" w:rsidR="004163D1" w:rsidRPr="004163D1" w:rsidRDefault="004163D1" w:rsidP="00C55F8C">
      <w:pPr>
        <w:pStyle w:val="NoSpacing"/>
        <w:jc w:val="both"/>
        <w:rPr>
          <w:rFonts w:ascii="Franklin Gothic Book" w:hAnsi="Franklin Gothic Book"/>
        </w:rPr>
      </w:pPr>
      <w:r w:rsidRPr="004163D1">
        <w:rPr>
          <w:noProof/>
          <w:lang w:eastAsia="hr-HR"/>
        </w:rPr>
        <w:drawing>
          <wp:inline distT="0" distB="0" distL="0" distR="0" wp14:anchorId="70AEBEE8" wp14:editId="72509A98">
            <wp:extent cx="5760720" cy="4387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8707"/>
                    </a:xfrm>
                    <a:prstGeom prst="rect">
                      <a:avLst/>
                    </a:prstGeom>
                    <a:noFill/>
                    <a:ln>
                      <a:noFill/>
                    </a:ln>
                  </pic:spPr>
                </pic:pic>
              </a:graphicData>
            </a:graphic>
          </wp:inline>
        </w:drawing>
      </w:r>
    </w:p>
    <w:p w14:paraId="2F90F1F6" w14:textId="77777777" w:rsidR="004163D1" w:rsidRDefault="004163D1" w:rsidP="00C55F8C">
      <w:pPr>
        <w:pStyle w:val="NoSpacing"/>
        <w:jc w:val="both"/>
        <w:rPr>
          <w:rFonts w:ascii="Franklin Gothic Book" w:hAnsi="Franklin Gothic Book"/>
          <w:highlight w:val="yellow"/>
        </w:rPr>
      </w:pPr>
    </w:p>
    <w:p w14:paraId="74E4B755" w14:textId="77777777" w:rsidR="00C55F8C" w:rsidRPr="00B641C6" w:rsidRDefault="00C55F8C" w:rsidP="00C55F8C">
      <w:pPr>
        <w:pStyle w:val="NoSpacing"/>
        <w:jc w:val="both"/>
        <w:rPr>
          <w:rFonts w:ascii="Franklin Gothic Book" w:hAnsi="Franklin Gothic Book"/>
          <w:highlight w:val="yellow"/>
        </w:rPr>
      </w:pPr>
    </w:p>
    <w:p w14:paraId="6C8E026E" w14:textId="4197A07D" w:rsidR="00C55F8C" w:rsidRPr="004163D1" w:rsidRDefault="00C55F8C" w:rsidP="00C55F8C">
      <w:pPr>
        <w:pStyle w:val="NoSpacing"/>
        <w:jc w:val="both"/>
        <w:rPr>
          <w:rFonts w:ascii="Franklin Gothic Book" w:hAnsi="Franklin Gothic Book"/>
        </w:rPr>
      </w:pPr>
      <w:r w:rsidRPr="004163D1">
        <w:rPr>
          <w:rFonts w:ascii="Franklin Gothic Book" w:hAnsi="Franklin Gothic Book"/>
        </w:rPr>
        <w:t xml:space="preserve">Skupina 92 - Rezultat poslovanja odnosi se na sredstva iz viška prethodnih godina. Planirano je </w:t>
      </w:r>
      <w:r w:rsidR="004163D1" w:rsidRPr="004163D1">
        <w:rPr>
          <w:rFonts w:ascii="Franklin Gothic Book" w:hAnsi="Franklin Gothic Book"/>
        </w:rPr>
        <w:t>107.670</w:t>
      </w:r>
      <w:r w:rsidRPr="004163D1">
        <w:rPr>
          <w:rFonts w:ascii="Franklin Gothic Book" w:hAnsi="Franklin Gothic Book"/>
        </w:rPr>
        <w:t xml:space="preserve"> eura</w:t>
      </w:r>
      <w:r w:rsidR="004163D1" w:rsidRPr="004163D1">
        <w:rPr>
          <w:rFonts w:ascii="Franklin Gothic Book" w:hAnsi="Franklin Gothic Book"/>
        </w:rPr>
        <w:t xml:space="preserve"> što je povećanje za 20.134</w:t>
      </w:r>
      <w:r w:rsidRPr="004163D1">
        <w:rPr>
          <w:rFonts w:ascii="Franklin Gothic Book" w:hAnsi="Franklin Gothic Book"/>
        </w:rPr>
        <w:t xml:space="preserve"> eura odnosno </w:t>
      </w:r>
      <w:r w:rsidR="004163D1" w:rsidRPr="004163D1">
        <w:rPr>
          <w:rFonts w:ascii="Franklin Gothic Book" w:hAnsi="Franklin Gothic Book"/>
        </w:rPr>
        <w:t>23</w:t>
      </w:r>
      <w:r w:rsidRPr="004163D1">
        <w:rPr>
          <w:rFonts w:ascii="Franklin Gothic Book" w:hAnsi="Franklin Gothic Book"/>
        </w:rPr>
        <w:t xml:space="preserve">% u odnosu na dosadašnji plan. Od ukupnog iznosa </w:t>
      </w:r>
      <w:r w:rsidR="004163D1" w:rsidRPr="004163D1">
        <w:rPr>
          <w:rFonts w:ascii="Franklin Gothic Book" w:hAnsi="Franklin Gothic Book"/>
        </w:rPr>
        <w:t>15.000</w:t>
      </w:r>
      <w:r w:rsidRPr="004163D1">
        <w:rPr>
          <w:rFonts w:ascii="Franklin Gothic Book" w:hAnsi="Franklin Gothic Book"/>
        </w:rPr>
        <w:t xml:space="preserve"> eura je iz izvora</w:t>
      </w:r>
      <w:r w:rsidR="004163D1" w:rsidRPr="004163D1">
        <w:rPr>
          <w:rFonts w:ascii="Franklin Gothic Book" w:hAnsi="Franklin Gothic Book"/>
        </w:rPr>
        <w:t xml:space="preserve"> 93 Višak – Vlastiti prihodi, 60.000 eura je iz izvora</w:t>
      </w:r>
      <w:r w:rsidRPr="004163D1">
        <w:rPr>
          <w:rFonts w:ascii="Franklin Gothic Book" w:hAnsi="Franklin Gothic Book"/>
        </w:rPr>
        <w:t xml:space="preserve"> 94 - Višak - Prihodi za posebne namjene, a </w:t>
      </w:r>
      <w:r w:rsidR="004163D1" w:rsidRPr="004163D1">
        <w:rPr>
          <w:rFonts w:ascii="Franklin Gothic Book" w:hAnsi="Franklin Gothic Book"/>
        </w:rPr>
        <w:t>32.670</w:t>
      </w:r>
      <w:r w:rsidRPr="004163D1">
        <w:rPr>
          <w:rFonts w:ascii="Franklin Gothic Book" w:hAnsi="Franklin Gothic Book"/>
        </w:rPr>
        <w:t xml:space="preserve"> eura iz izvora 96 - Višak - Donacije.</w:t>
      </w:r>
    </w:p>
    <w:p w14:paraId="1F003711" w14:textId="77777777" w:rsidR="00C55F8C" w:rsidRPr="00B641C6" w:rsidRDefault="00C55F8C" w:rsidP="00C55F8C">
      <w:pPr>
        <w:pStyle w:val="NoSpacing"/>
        <w:jc w:val="both"/>
        <w:rPr>
          <w:rFonts w:ascii="Franklin Gothic Book" w:hAnsi="Franklin Gothic Book"/>
          <w:highlight w:val="yellow"/>
        </w:rPr>
      </w:pPr>
    </w:p>
    <w:p w14:paraId="77133947" w14:textId="77777777" w:rsidR="00B641C6" w:rsidRPr="00B641C6" w:rsidRDefault="00B641C6" w:rsidP="00B641C6">
      <w:pPr>
        <w:jc w:val="both"/>
        <w:rPr>
          <w:rFonts w:ascii="Franklin Gothic Book" w:hAnsi="Franklin Gothic Book" w:cs="Arial"/>
          <w:bCs/>
          <w:highlight w:val="yellow"/>
        </w:rPr>
      </w:pPr>
    </w:p>
    <w:p w14:paraId="378945E4" w14:textId="77777777" w:rsidR="00B641C6" w:rsidRPr="00B641C6" w:rsidRDefault="00B641C6" w:rsidP="00B641C6">
      <w:pPr>
        <w:jc w:val="both"/>
        <w:rPr>
          <w:rFonts w:ascii="Franklin Gothic Book" w:hAnsi="Franklin Gothic Book" w:cs="Arial"/>
          <w:bCs/>
          <w:highlight w:val="yellow"/>
        </w:rPr>
      </w:pPr>
    </w:p>
    <w:p w14:paraId="284B014A" w14:textId="6FD77E20" w:rsidR="00B641C6" w:rsidRPr="005D35F3" w:rsidRDefault="004163D1" w:rsidP="00B641C6">
      <w:pPr>
        <w:jc w:val="both"/>
        <w:rPr>
          <w:rFonts w:ascii="Franklin Gothic Book" w:hAnsi="Franklin Gothic Book" w:cs="Arial"/>
        </w:rPr>
      </w:pPr>
      <w:r w:rsidRPr="005D35F3">
        <w:rPr>
          <w:rFonts w:ascii="Franklin Gothic Book" w:hAnsi="Franklin Gothic Book" w:cs="Arial"/>
        </w:rPr>
        <w:lastRenderedPageBreak/>
        <w:t>Tablica 3</w:t>
      </w:r>
      <w:r w:rsidR="005D35F3" w:rsidRPr="005D35F3">
        <w:rPr>
          <w:rFonts w:ascii="Franklin Gothic Book" w:hAnsi="Franklin Gothic Book" w:cs="Arial"/>
        </w:rPr>
        <w:t xml:space="preserve">. Prihod </w:t>
      </w:r>
      <w:r w:rsidR="00B641C6" w:rsidRPr="005D35F3">
        <w:rPr>
          <w:rFonts w:ascii="Franklin Gothic Book" w:hAnsi="Franklin Gothic Book" w:cs="Arial"/>
        </w:rPr>
        <w:t xml:space="preserve"> prema izvorima financiranja</w:t>
      </w:r>
    </w:p>
    <w:p w14:paraId="390E7B46" w14:textId="7D889EE1" w:rsidR="005D35F3" w:rsidRPr="005D35F3" w:rsidRDefault="005D35F3" w:rsidP="00B641C6">
      <w:pPr>
        <w:jc w:val="both"/>
        <w:rPr>
          <w:rFonts w:ascii="Franklin Gothic Book" w:hAnsi="Franklin Gothic Book" w:cs="Arial"/>
          <w:bCs/>
        </w:rPr>
      </w:pPr>
      <w:r w:rsidRPr="005D35F3">
        <w:rPr>
          <w:noProof/>
          <w:lang w:eastAsia="hr-HR"/>
        </w:rPr>
        <w:drawing>
          <wp:inline distT="0" distB="0" distL="0" distR="0" wp14:anchorId="3E068446" wp14:editId="3DC22BB9">
            <wp:extent cx="5760720" cy="2949558"/>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949558"/>
                    </a:xfrm>
                    <a:prstGeom prst="rect">
                      <a:avLst/>
                    </a:prstGeom>
                    <a:noFill/>
                    <a:ln>
                      <a:noFill/>
                    </a:ln>
                  </pic:spPr>
                </pic:pic>
              </a:graphicData>
            </a:graphic>
          </wp:inline>
        </w:drawing>
      </w:r>
    </w:p>
    <w:p w14:paraId="7B9C0AC3" w14:textId="77777777" w:rsidR="005D35F3" w:rsidRDefault="005D35F3" w:rsidP="00B641C6">
      <w:pPr>
        <w:jc w:val="both"/>
        <w:rPr>
          <w:rFonts w:ascii="Franklin Gothic Book" w:hAnsi="Franklin Gothic Book" w:cs="Arial"/>
          <w:bCs/>
          <w:highlight w:val="yellow"/>
        </w:rPr>
      </w:pPr>
    </w:p>
    <w:p w14:paraId="3E8C4CE0" w14:textId="77777777" w:rsidR="00B641C6" w:rsidRDefault="00B641C6" w:rsidP="00B641C6">
      <w:pPr>
        <w:jc w:val="both"/>
        <w:rPr>
          <w:rFonts w:ascii="Franklin Gothic Book" w:hAnsi="Franklin Gothic Book" w:cs="Arial"/>
          <w:bCs/>
        </w:rPr>
      </w:pPr>
      <w:r w:rsidRPr="005D35F3">
        <w:rPr>
          <w:rFonts w:ascii="Franklin Gothic Book" w:hAnsi="Franklin Gothic Book" w:cs="Arial"/>
          <w:bCs/>
        </w:rPr>
        <w:t>Osnovni izvori financiranja su opći prihodi i primici, vlastiti prihodi, prihodi za posebne namjene, pomoći i donacije.</w:t>
      </w:r>
    </w:p>
    <w:p w14:paraId="5D143F62" w14:textId="454ED618" w:rsidR="005D35F3" w:rsidRDefault="005D35F3" w:rsidP="00B641C6">
      <w:pPr>
        <w:jc w:val="both"/>
        <w:rPr>
          <w:rFonts w:ascii="Franklin Gothic Book" w:hAnsi="Franklin Gothic Book" w:cs="Arial"/>
          <w:bCs/>
        </w:rPr>
      </w:pPr>
      <w:r>
        <w:rPr>
          <w:rFonts w:ascii="Franklin Gothic Book" w:hAnsi="Franklin Gothic Book" w:cs="Arial"/>
          <w:bCs/>
        </w:rPr>
        <w:t>Vlastiti su prihodi veći za 4.909 eura odnosn</w:t>
      </w:r>
      <w:r w:rsidR="00335237">
        <w:rPr>
          <w:rFonts w:ascii="Franklin Gothic Book" w:hAnsi="Franklin Gothic Book" w:cs="Arial"/>
          <w:bCs/>
        </w:rPr>
        <w:t>o</w:t>
      </w:r>
      <w:r>
        <w:rPr>
          <w:rFonts w:ascii="Franklin Gothic Book" w:hAnsi="Franklin Gothic Book" w:cs="Arial"/>
          <w:bCs/>
        </w:rPr>
        <w:t xml:space="preserve"> za 140,62% u odnosu na tekući plan i odnose se na prihode od održav</w:t>
      </w:r>
      <w:r w:rsidR="00335237">
        <w:rPr>
          <w:rFonts w:ascii="Franklin Gothic Book" w:hAnsi="Franklin Gothic Book" w:cs="Arial"/>
          <w:bCs/>
        </w:rPr>
        <w:t>a</w:t>
      </w:r>
      <w:r>
        <w:rPr>
          <w:rFonts w:ascii="Franklin Gothic Book" w:hAnsi="Franklin Gothic Book" w:cs="Arial"/>
          <w:bCs/>
        </w:rPr>
        <w:t xml:space="preserve">nja </w:t>
      </w:r>
      <w:r w:rsidR="00335237">
        <w:rPr>
          <w:rFonts w:ascii="Franklin Gothic Book" w:hAnsi="Franklin Gothic Book" w:cs="Arial"/>
          <w:bCs/>
        </w:rPr>
        <w:t xml:space="preserve">filmskih </w:t>
      </w:r>
      <w:r>
        <w:rPr>
          <w:rFonts w:ascii="Franklin Gothic Book" w:hAnsi="Franklin Gothic Book" w:cs="Arial"/>
          <w:bCs/>
        </w:rPr>
        <w:t>radionica</w:t>
      </w:r>
      <w:r w:rsidR="00335237">
        <w:rPr>
          <w:rFonts w:ascii="Franklin Gothic Book" w:hAnsi="Franklin Gothic Book" w:cs="Arial"/>
          <w:bCs/>
        </w:rPr>
        <w:t>, najma prostora</w:t>
      </w:r>
      <w:r>
        <w:rPr>
          <w:rFonts w:ascii="Franklin Gothic Book" w:hAnsi="Franklin Gothic Book" w:cs="Arial"/>
          <w:bCs/>
        </w:rPr>
        <w:t xml:space="preserve"> </w:t>
      </w:r>
      <w:r w:rsidR="00335237">
        <w:rPr>
          <w:rFonts w:ascii="Franklin Gothic Book" w:hAnsi="Franklin Gothic Book" w:cs="Arial"/>
          <w:bCs/>
        </w:rPr>
        <w:t>te suradnji vezanih za održavanje programa.</w:t>
      </w:r>
    </w:p>
    <w:p w14:paraId="7C7833A0" w14:textId="42D24790" w:rsidR="00335237" w:rsidRDefault="00335237" w:rsidP="00B641C6">
      <w:pPr>
        <w:jc w:val="both"/>
        <w:rPr>
          <w:rFonts w:ascii="Franklin Gothic Book" w:hAnsi="Franklin Gothic Book" w:cs="Arial"/>
          <w:bCs/>
        </w:rPr>
      </w:pPr>
      <w:r>
        <w:rPr>
          <w:rFonts w:ascii="Franklin Gothic Book" w:hAnsi="Franklin Gothic Book" w:cs="Arial"/>
          <w:bCs/>
        </w:rPr>
        <w:t>Prihodi za posebne namjene veći su za 16.290 eura odnosno 27,15% u odnosu na tekući plan i odnose se na prihode od ulaznica.</w:t>
      </w:r>
    </w:p>
    <w:p w14:paraId="482EB493" w14:textId="12D404E3" w:rsidR="00335237" w:rsidRDefault="00335237" w:rsidP="00B641C6">
      <w:pPr>
        <w:jc w:val="both"/>
        <w:rPr>
          <w:rFonts w:ascii="Franklin Gothic Book" w:hAnsi="Franklin Gothic Book" w:cs="Arial"/>
          <w:bCs/>
        </w:rPr>
      </w:pPr>
      <w:r>
        <w:rPr>
          <w:rFonts w:ascii="Franklin Gothic Book" w:hAnsi="Franklin Gothic Book" w:cs="Arial"/>
          <w:bCs/>
        </w:rPr>
        <w:t>Pomoći su ostale nepromijenjene.</w:t>
      </w:r>
    </w:p>
    <w:p w14:paraId="369F2826" w14:textId="67EB32EF" w:rsidR="00335237" w:rsidRPr="005D35F3" w:rsidRDefault="00335237" w:rsidP="00B641C6">
      <w:pPr>
        <w:jc w:val="both"/>
        <w:rPr>
          <w:rFonts w:ascii="Franklin Gothic Book" w:hAnsi="Franklin Gothic Book" w:cs="Arial"/>
          <w:bCs/>
        </w:rPr>
      </w:pPr>
      <w:r>
        <w:rPr>
          <w:rFonts w:ascii="Franklin Gothic Book" w:hAnsi="Franklin Gothic Book" w:cs="Arial"/>
          <w:bCs/>
        </w:rPr>
        <w:t xml:space="preserve">Donacije su veće za 17.133 eura odnosno za 142,78% u odnosu na tekući plan i prvenstveno se odnosi na donaciju organizacije Europa </w:t>
      </w:r>
      <w:proofErr w:type="spellStart"/>
      <w:r>
        <w:rPr>
          <w:rFonts w:ascii="Franklin Gothic Book" w:hAnsi="Franklin Gothic Book" w:cs="Arial"/>
          <w:bCs/>
        </w:rPr>
        <w:t>Cinemas</w:t>
      </w:r>
      <w:proofErr w:type="spellEnd"/>
      <w:r>
        <w:rPr>
          <w:rFonts w:ascii="Franklin Gothic Book" w:hAnsi="Franklin Gothic Book" w:cs="Arial"/>
          <w:bCs/>
        </w:rPr>
        <w:t>.</w:t>
      </w:r>
    </w:p>
    <w:p w14:paraId="4353F7F0" w14:textId="77777777" w:rsidR="00B641C6" w:rsidRPr="00F10906" w:rsidRDefault="00B641C6" w:rsidP="00B641C6">
      <w:pPr>
        <w:jc w:val="both"/>
        <w:rPr>
          <w:rFonts w:ascii="Franklin Gothic Book" w:hAnsi="Franklin Gothic Book" w:cs="Arial"/>
          <w:b/>
          <w:i/>
        </w:rPr>
      </w:pPr>
      <w:r w:rsidRPr="00F10906">
        <w:rPr>
          <w:rFonts w:ascii="Franklin Gothic Book" w:hAnsi="Franklin Gothic Book" w:cs="Arial"/>
          <w:b/>
          <w:i/>
        </w:rPr>
        <w:t xml:space="preserve">Račun rashoda prema ekonomskoj klasifikaciji, izvorima financiranja i funkcijskoj klasifikaciji </w:t>
      </w:r>
    </w:p>
    <w:p w14:paraId="075B81C4" w14:textId="77777777" w:rsidR="00B641C6" w:rsidRPr="00F10906" w:rsidRDefault="00B641C6" w:rsidP="00B641C6">
      <w:pPr>
        <w:shd w:val="clear" w:color="auto" w:fill="FFFFFF"/>
        <w:spacing w:after="0" w:line="240" w:lineRule="auto"/>
        <w:jc w:val="both"/>
        <w:rPr>
          <w:rFonts w:ascii="Franklin Gothic Book" w:eastAsia="Times New Roman" w:hAnsi="Franklin Gothic Book" w:cs="Arial"/>
          <w:b/>
          <w:bCs/>
          <w:color w:val="222222"/>
          <w:lang w:eastAsia="hr-HR"/>
        </w:rPr>
      </w:pPr>
      <w:r w:rsidRPr="00F10906">
        <w:rPr>
          <w:rFonts w:ascii="Franklin Gothic Book" w:eastAsia="Times New Roman" w:hAnsi="Franklin Gothic Book" w:cs="Arial"/>
          <w:b/>
          <w:bCs/>
          <w:color w:val="222222"/>
          <w:lang w:eastAsia="hr-HR"/>
        </w:rPr>
        <w:t xml:space="preserve">Ekonomska klasifikacija </w:t>
      </w:r>
    </w:p>
    <w:p w14:paraId="5C8DEBEE" w14:textId="77777777" w:rsidR="00B641C6" w:rsidRPr="00F10906" w:rsidRDefault="00B641C6" w:rsidP="00B641C6">
      <w:pPr>
        <w:shd w:val="clear" w:color="auto" w:fill="FFFFFF"/>
        <w:spacing w:after="0" w:line="240" w:lineRule="auto"/>
        <w:jc w:val="both"/>
        <w:rPr>
          <w:rFonts w:ascii="Franklin Gothic Book" w:eastAsia="Times New Roman" w:hAnsi="Franklin Gothic Book" w:cs="Arial"/>
          <w:b/>
          <w:bCs/>
          <w:color w:val="222222"/>
          <w:lang w:eastAsia="hr-HR"/>
        </w:rPr>
      </w:pPr>
    </w:p>
    <w:p w14:paraId="4BA0FE59" w14:textId="0089E215" w:rsidR="00B641C6" w:rsidRPr="00F10906" w:rsidRDefault="00B641C6" w:rsidP="00B641C6">
      <w:pPr>
        <w:jc w:val="both"/>
        <w:rPr>
          <w:rFonts w:ascii="Franklin Gothic Book" w:hAnsi="Franklin Gothic Book" w:cs="Arial"/>
        </w:rPr>
      </w:pPr>
      <w:r w:rsidRPr="00F10906">
        <w:rPr>
          <w:rFonts w:ascii="Franklin Gothic Book" w:hAnsi="Franklin Gothic Book" w:cs="Arial"/>
        </w:rPr>
        <w:t>T</w:t>
      </w:r>
      <w:r w:rsidR="00335237" w:rsidRPr="00F10906">
        <w:rPr>
          <w:rFonts w:ascii="Franklin Gothic Book" w:hAnsi="Franklin Gothic Book" w:cs="Arial"/>
        </w:rPr>
        <w:t>ablica 4. Ra</w:t>
      </w:r>
      <w:r w:rsidRPr="00F10906">
        <w:rPr>
          <w:rFonts w:ascii="Franklin Gothic Book" w:hAnsi="Franklin Gothic Book" w:cs="Arial"/>
        </w:rPr>
        <w:t>shod</w:t>
      </w:r>
      <w:r w:rsidR="00335237" w:rsidRPr="00F10906">
        <w:rPr>
          <w:rFonts w:ascii="Franklin Gothic Book" w:hAnsi="Franklin Gothic Book" w:cs="Arial"/>
        </w:rPr>
        <w:t xml:space="preserve">i </w:t>
      </w:r>
      <w:r w:rsidRPr="00F10906">
        <w:rPr>
          <w:rFonts w:ascii="Franklin Gothic Book" w:hAnsi="Franklin Gothic Book" w:cs="Arial"/>
        </w:rPr>
        <w:t>prema ekonomskoj klasifikaciji</w:t>
      </w:r>
    </w:p>
    <w:p w14:paraId="17B52FDD" w14:textId="434800B3" w:rsidR="00B641C6" w:rsidRPr="00F10906" w:rsidRDefault="00F10906" w:rsidP="00B641C6">
      <w:pPr>
        <w:shd w:val="clear" w:color="auto" w:fill="FFFFFF"/>
        <w:spacing w:after="0" w:line="240" w:lineRule="auto"/>
        <w:jc w:val="both"/>
        <w:rPr>
          <w:rFonts w:ascii="Franklin Gothic Book" w:eastAsia="Times New Roman" w:hAnsi="Franklin Gothic Book" w:cs="Arial"/>
          <w:color w:val="222222"/>
          <w:lang w:eastAsia="hr-HR"/>
        </w:rPr>
      </w:pPr>
      <w:r w:rsidRPr="00F10906">
        <w:rPr>
          <w:noProof/>
          <w:lang w:eastAsia="hr-HR"/>
        </w:rPr>
        <w:drawing>
          <wp:inline distT="0" distB="0" distL="0" distR="0" wp14:anchorId="184A40ED" wp14:editId="049CB140">
            <wp:extent cx="5760720" cy="144557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445574"/>
                    </a:xfrm>
                    <a:prstGeom prst="rect">
                      <a:avLst/>
                    </a:prstGeom>
                    <a:noFill/>
                    <a:ln>
                      <a:noFill/>
                    </a:ln>
                  </pic:spPr>
                </pic:pic>
              </a:graphicData>
            </a:graphic>
          </wp:inline>
        </w:drawing>
      </w:r>
    </w:p>
    <w:p w14:paraId="0A488DD7" w14:textId="77777777" w:rsidR="00F10906" w:rsidRDefault="00F10906" w:rsidP="00B641C6">
      <w:pPr>
        <w:shd w:val="clear" w:color="auto" w:fill="FFFFFF"/>
        <w:spacing w:after="0" w:line="240" w:lineRule="auto"/>
        <w:jc w:val="both"/>
        <w:rPr>
          <w:rFonts w:ascii="Franklin Gothic Book" w:eastAsia="Times New Roman" w:hAnsi="Franklin Gothic Book" w:cs="Arial"/>
          <w:color w:val="222222"/>
          <w:highlight w:val="yellow"/>
          <w:lang w:eastAsia="hr-HR"/>
        </w:rPr>
      </w:pPr>
    </w:p>
    <w:p w14:paraId="1C761D51" w14:textId="77777777" w:rsidR="00F10906" w:rsidRDefault="00F10906" w:rsidP="00B641C6">
      <w:pPr>
        <w:shd w:val="clear" w:color="auto" w:fill="FFFFFF"/>
        <w:spacing w:after="0" w:line="240" w:lineRule="auto"/>
        <w:jc w:val="both"/>
        <w:rPr>
          <w:rFonts w:ascii="Franklin Gothic Book" w:eastAsia="Times New Roman" w:hAnsi="Franklin Gothic Book" w:cs="Arial"/>
          <w:color w:val="222222"/>
          <w:highlight w:val="yellow"/>
          <w:lang w:eastAsia="hr-HR"/>
        </w:rPr>
      </w:pPr>
    </w:p>
    <w:p w14:paraId="17DFB346" w14:textId="6723640E" w:rsidR="00F10906" w:rsidRPr="00F10906" w:rsidRDefault="00F10906" w:rsidP="00B641C6">
      <w:pPr>
        <w:shd w:val="clear" w:color="auto" w:fill="FFFFFF"/>
        <w:spacing w:after="0" w:line="240" w:lineRule="auto"/>
        <w:jc w:val="both"/>
        <w:rPr>
          <w:rFonts w:ascii="Franklin Gothic Book" w:eastAsia="Times New Roman" w:hAnsi="Franklin Gothic Book" w:cs="Arial"/>
          <w:color w:val="222222"/>
          <w:lang w:eastAsia="hr-HR"/>
        </w:rPr>
      </w:pPr>
      <w:r w:rsidRPr="00F10906">
        <w:rPr>
          <w:rFonts w:ascii="Franklin Gothic Book" w:eastAsia="Times New Roman" w:hAnsi="Franklin Gothic Book" w:cs="Arial"/>
          <w:color w:val="222222"/>
          <w:lang w:eastAsia="hr-HR"/>
        </w:rPr>
        <w:lastRenderedPageBreak/>
        <w:t>Ukupni</w:t>
      </w:r>
      <w:r w:rsidR="0088034F">
        <w:rPr>
          <w:rFonts w:ascii="Franklin Gothic Book" w:eastAsia="Times New Roman" w:hAnsi="Franklin Gothic Book" w:cs="Arial"/>
          <w:color w:val="222222"/>
          <w:lang w:eastAsia="hr-HR"/>
        </w:rPr>
        <w:t xml:space="preserve"> su</w:t>
      </w:r>
      <w:r w:rsidRPr="00F10906">
        <w:rPr>
          <w:rFonts w:ascii="Franklin Gothic Book" w:eastAsia="Times New Roman" w:hAnsi="Franklin Gothic Book" w:cs="Arial"/>
          <w:color w:val="222222"/>
          <w:lang w:eastAsia="hr-HR"/>
        </w:rPr>
        <w:t xml:space="preserve"> rashodi povećani za 60.266 eura odnosno za 7,95%</w:t>
      </w:r>
      <w:r>
        <w:rPr>
          <w:rFonts w:ascii="Franklin Gothic Book" w:eastAsia="Times New Roman" w:hAnsi="Franklin Gothic Book" w:cs="Arial"/>
          <w:color w:val="222222"/>
          <w:lang w:eastAsia="hr-HR"/>
        </w:rPr>
        <w:t xml:space="preserve"> u </w:t>
      </w:r>
      <w:proofErr w:type="spellStart"/>
      <w:r>
        <w:rPr>
          <w:rFonts w:ascii="Franklin Gothic Book" w:eastAsia="Times New Roman" w:hAnsi="Franklin Gothic Book" w:cs="Arial"/>
          <w:color w:val="222222"/>
          <w:lang w:eastAsia="hr-HR"/>
        </w:rPr>
        <w:t>osnosu</w:t>
      </w:r>
      <w:proofErr w:type="spellEnd"/>
      <w:r>
        <w:rPr>
          <w:rFonts w:ascii="Franklin Gothic Book" w:eastAsia="Times New Roman" w:hAnsi="Franklin Gothic Book" w:cs="Arial"/>
          <w:color w:val="222222"/>
          <w:lang w:eastAsia="hr-HR"/>
        </w:rPr>
        <w:t xml:space="preserve"> na tekući plan</w:t>
      </w:r>
      <w:r w:rsidR="0088034F">
        <w:rPr>
          <w:rFonts w:ascii="Franklin Gothic Book" w:eastAsia="Times New Roman" w:hAnsi="Franklin Gothic Book" w:cs="Arial"/>
          <w:color w:val="222222"/>
          <w:lang w:eastAsia="hr-HR"/>
        </w:rPr>
        <w:t xml:space="preserve"> i iznose 817,889 eure</w:t>
      </w:r>
      <w:r>
        <w:rPr>
          <w:rFonts w:ascii="Franklin Gothic Book" w:eastAsia="Times New Roman" w:hAnsi="Franklin Gothic Book" w:cs="Arial"/>
          <w:color w:val="222222"/>
          <w:lang w:eastAsia="hr-HR"/>
        </w:rPr>
        <w:t xml:space="preserve">. Od toga 34.266 eura se odnosi na rashode poslovanja, a 26.000 eura na financijske rashode. </w:t>
      </w:r>
    </w:p>
    <w:p w14:paraId="3B174F83" w14:textId="77777777" w:rsidR="00B641C6" w:rsidRPr="00B641C6" w:rsidRDefault="00B641C6" w:rsidP="00B641C6">
      <w:pPr>
        <w:shd w:val="clear" w:color="auto" w:fill="FFFFFF"/>
        <w:spacing w:after="0" w:line="240" w:lineRule="auto"/>
        <w:jc w:val="both"/>
        <w:rPr>
          <w:rFonts w:ascii="Franklin Gothic Book" w:eastAsia="Times New Roman" w:hAnsi="Franklin Gothic Book" w:cs="Arial"/>
          <w:color w:val="222222"/>
          <w:highlight w:val="yellow"/>
          <w:lang w:eastAsia="hr-HR"/>
        </w:rPr>
      </w:pPr>
    </w:p>
    <w:p w14:paraId="08521C4D" w14:textId="64E5A4F1" w:rsidR="00B641C6" w:rsidRPr="00E16B90" w:rsidRDefault="00B641C6" w:rsidP="00B641C6">
      <w:pPr>
        <w:shd w:val="clear" w:color="auto" w:fill="FFFFFF"/>
        <w:spacing w:after="0" w:line="240" w:lineRule="auto"/>
        <w:jc w:val="both"/>
        <w:rPr>
          <w:rFonts w:ascii="Franklin Gothic Book" w:eastAsia="Times New Roman" w:hAnsi="Franklin Gothic Book" w:cs="Arial"/>
          <w:color w:val="222222"/>
          <w:lang w:eastAsia="hr-HR"/>
        </w:rPr>
      </w:pPr>
      <w:r w:rsidRPr="00E16B90">
        <w:rPr>
          <w:rFonts w:ascii="Franklin Gothic Book" w:eastAsia="Times New Roman" w:hAnsi="Franklin Gothic Book" w:cs="Arial"/>
          <w:color w:val="222222"/>
          <w:lang w:eastAsia="hr-HR"/>
        </w:rPr>
        <w:t xml:space="preserve">31 – Rashodi za zaposlene planiraju se u iznosu </w:t>
      </w:r>
      <w:r w:rsidR="00E16B90" w:rsidRPr="00E16B90">
        <w:rPr>
          <w:rFonts w:ascii="Franklin Gothic Book" w:eastAsia="Times New Roman" w:hAnsi="Franklin Gothic Book" w:cs="Arial"/>
          <w:color w:val="222222"/>
          <w:lang w:eastAsia="hr-HR"/>
        </w:rPr>
        <w:t>334.102 eura. Do smanjenja je došlo uslijed pojačane fluktuacije zaposlenika.</w:t>
      </w:r>
    </w:p>
    <w:p w14:paraId="511462EE" w14:textId="77777777" w:rsidR="00B641C6" w:rsidRPr="00B641C6" w:rsidRDefault="00B641C6" w:rsidP="00B641C6">
      <w:pPr>
        <w:shd w:val="clear" w:color="auto" w:fill="FFFFFF"/>
        <w:spacing w:after="0" w:line="240" w:lineRule="auto"/>
        <w:jc w:val="both"/>
        <w:rPr>
          <w:rFonts w:ascii="Franklin Gothic Book" w:eastAsia="Times New Roman" w:hAnsi="Franklin Gothic Book" w:cs="Arial"/>
          <w:color w:val="222222"/>
          <w:highlight w:val="yellow"/>
          <w:lang w:eastAsia="hr-HR"/>
        </w:rPr>
      </w:pPr>
    </w:p>
    <w:p w14:paraId="029442AF" w14:textId="0327D096" w:rsidR="00B641C6" w:rsidRDefault="00B641C6" w:rsidP="00B641C6">
      <w:pPr>
        <w:shd w:val="clear" w:color="auto" w:fill="FFFFFF"/>
        <w:spacing w:after="0" w:line="240" w:lineRule="auto"/>
        <w:jc w:val="both"/>
        <w:rPr>
          <w:rFonts w:ascii="Franklin Gothic Book" w:eastAsia="Times New Roman" w:hAnsi="Franklin Gothic Book" w:cs="Arial"/>
          <w:color w:val="222222"/>
          <w:lang w:eastAsia="hr-HR"/>
        </w:rPr>
      </w:pPr>
      <w:r w:rsidRPr="000425B8">
        <w:rPr>
          <w:rFonts w:ascii="Franklin Gothic Book" w:eastAsia="Times New Roman" w:hAnsi="Franklin Gothic Book" w:cs="Arial"/>
          <w:color w:val="222222"/>
          <w:lang w:eastAsia="hr-HR"/>
        </w:rPr>
        <w:t xml:space="preserve">32 – Materijalni </w:t>
      </w:r>
      <w:r w:rsidR="00E16B90" w:rsidRPr="000425B8">
        <w:rPr>
          <w:rFonts w:ascii="Franklin Gothic Book" w:eastAsia="Times New Roman" w:hAnsi="Franklin Gothic Book" w:cs="Arial"/>
          <w:color w:val="222222"/>
          <w:lang w:eastAsia="hr-HR"/>
        </w:rPr>
        <w:t xml:space="preserve">se </w:t>
      </w:r>
      <w:r w:rsidRPr="000425B8">
        <w:rPr>
          <w:rFonts w:ascii="Franklin Gothic Book" w:eastAsia="Times New Roman" w:hAnsi="Franklin Gothic Book" w:cs="Arial"/>
          <w:color w:val="222222"/>
          <w:lang w:eastAsia="hr-HR"/>
        </w:rPr>
        <w:t xml:space="preserve">rashodi planiraju u iznosu </w:t>
      </w:r>
      <w:r w:rsidR="00E16B90" w:rsidRPr="000425B8">
        <w:rPr>
          <w:rFonts w:ascii="Franklin Gothic Book" w:eastAsia="Times New Roman" w:hAnsi="Franklin Gothic Book" w:cs="Arial"/>
          <w:color w:val="222222"/>
          <w:lang w:eastAsia="hr-HR"/>
        </w:rPr>
        <w:t>328.320 eura</w:t>
      </w:r>
      <w:r w:rsidRPr="000425B8">
        <w:rPr>
          <w:rFonts w:ascii="Franklin Gothic Book" w:eastAsia="Times New Roman" w:hAnsi="Franklin Gothic Book" w:cs="Arial"/>
          <w:color w:val="222222"/>
          <w:lang w:eastAsia="hr-HR"/>
        </w:rPr>
        <w:t xml:space="preserve"> </w:t>
      </w:r>
      <w:r w:rsidR="00E16B90" w:rsidRPr="000425B8">
        <w:rPr>
          <w:rFonts w:ascii="Franklin Gothic Book" w:eastAsia="Times New Roman" w:hAnsi="Franklin Gothic Book" w:cs="Arial"/>
          <w:color w:val="222222"/>
          <w:lang w:eastAsia="hr-HR"/>
        </w:rPr>
        <w:t xml:space="preserve">što je za 52.122 eura odnosno 18,87%  više od tekućeg plana. Tu se radi prvenstveno o povećanju rashoda za usluge </w:t>
      </w:r>
      <w:r w:rsidR="000425B8" w:rsidRPr="000425B8">
        <w:rPr>
          <w:rFonts w:ascii="Franklin Gothic Book" w:eastAsia="Times New Roman" w:hAnsi="Franklin Gothic Book" w:cs="Arial"/>
          <w:color w:val="222222"/>
          <w:lang w:eastAsia="hr-HR"/>
        </w:rPr>
        <w:t>kako onih unutar Redovne djelatnosti ustanove, tako i unutar Programske aktivnosti ustanove.</w:t>
      </w:r>
    </w:p>
    <w:p w14:paraId="2979C53D" w14:textId="77777777" w:rsidR="000425B8" w:rsidRPr="000425B8" w:rsidRDefault="000425B8" w:rsidP="00B641C6">
      <w:pPr>
        <w:shd w:val="clear" w:color="auto" w:fill="FFFFFF"/>
        <w:spacing w:after="0" w:line="240" w:lineRule="auto"/>
        <w:jc w:val="both"/>
        <w:rPr>
          <w:rFonts w:ascii="Franklin Gothic Book" w:eastAsia="Times New Roman" w:hAnsi="Franklin Gothic Book" w:cs="Arial"/>
          <w:bCs/>
          <w:color w:val="222222"/>
          <w:lang w:eastAsia="hr-HR"/>
        </w:rPr>
      </w:pPr>
    </w:p>
    <w:p w14:paraId="0CCEE136" w14:textId="24667BC6" w:rsidR="00B641C6" w:rsidRPr="000425B8" w:rsidRDefault="00B641C6" w:rsidP="00B641C6">
      <w:pPr>
        <w:shd w:val="clear" w:color="auto" w:fill="FFFFFF"/>
        <w:spacing w:after="0" w:line="240" w:lineRule="auto"/>
        <w:jc w:val="both"/>
        <w:rPr>
          <w:rFonts w:ascii="Franklin Gothic Book" w:eastAsia="Times New Roman" w:hAnsi="Franklin Gothic Book" w:cs="Arial"/>
          <w:color w:val="222222"/>
          <w:lang w:eastAsia="hr-HR"/>
        </w:rPr>
      </w:pPr>
      <w:r w:rsidRPr="000425B8">
        <w:rPr>
          <w:rFonts w:ascii="Franklin Gothic Book" w:eastAsia="Times New Roman" w:hAnsi="Franklin Gothic Book" w:cs="Arial"/>
          <w:bCs/>
          <w:color w:val="222222"/>
          <w:lang w:eastAsia="hr-HR"/>
        </w:rPr>
        <w:t>34 – Financijski rashodi se planiraju u</w:t>
      </w:r>
      <w:r w:rsidRPr="000425B8">
        <w:rPr>
          <w:rFonts w:ascii="Franklin Gothic Book" w:eastAsia="Times New Roman" w:hAnsi="Franklin Gothic Book" w:cs="Arial"/>
          <w:color w:val="222222"/>
          <w:lang w:eastAsia="hr-HR"/>
        </w:rPr>
        <w:t xml:space="preserve"> iznosu </w:t>
      </w:r>
      <w:r w:rsidR="000425B8" w:rsidRPr="000425B8">
        <w:rPr>
          <w:rFonts w:ascii="Franklin Gothic Book" w:eastAsia="Times New Roman" w:hAnsi="Franklin Gothic Book" w:cs="Arial"/>
          <w:color w:val="222222"/>
          <w:lang w:eastAsia="hr-HR"/>
        </w:rPr>
        <w:t>od 1.05</w:t>
      </w:r>
      <w:r w:rsidRPr="000425B8">
        <w:rPr>
          <w:rFonts w:ascii="Franklin Gothic Book" w:eastAsia="Times New Roman" w:hAnsi="Franklin Gothic Book" w:cs="Arial"/>
          <w:color w:val="222222"/>
          <w:lang w:eastAsia="hr-HR"/>
        </w:rPr>
        <w:t xml:space="preserve">0 eura </w:t>
      </w:r>
      <w:r w:rsidR="000425B8" w:rsidRPr="000425B8">
        <w:rPr>
          <w:rFonts w:ascii="Franklin Gothic Book" w:eastAsia="Times New Roman" w:hAnsi="Franklin Gothic Book" w:cs="Arial"/>
          <w:color w:val="222222"/>
          <w:lang w:eastAsia="hr-HR"/>
        </w:rPr>
        <w:t>što je u odnosu na tekući plan smanjenje u iznosu od 208 eura</w:t>
      </w:r>
      <w:r w:rsidRPr="000425B8">
        <w:rPr>
          <w:rFonts w:ascii="Franklin Gothic Book" w:eastAsia="Times New Roman" w:hAnsi="Franklin Gothic Book" w:cs="Arial"/>
          <w:color w:val="222222"/>
          <w:lang w:eastAsia="hr-HR"/>
        </w:rPr>
        <w:t>.</w:t>
      </w:r>
    </w:p>
    <w:p w14:paraId="77A2797B" w14:textId="77777777" w:rsidR="00B641C6" w:rsidRDefault="00B641C6" w:rsidP="00B641C6">
      <w:pPr>
        <w:shd w:val="clear" w:color="auto" w:fill="FFFFFF"/>
        <w:spacing w:after="0" w:line="240" w:lineRule="auto"/>
        <w:jc w:val="both"/>
        <w:rPr>
          <w:rFonts w:ascii="Franklin Gothic Book" w:eastAsia="Times New Roman" w:hAnsi="Franklin Gothic Book" w:cs="Arial"/>
          <w:color w:val="222222"/>
          <w:highlight w:val="yellow"/>
          <w:lang w:eastAsia="hr-HR"/>
        </w:rPr>
      </w:pPr>
    </w:p>
    <w:p w14:paraId="0AA72ABB" w14:textId="121C6F0D" w:rsidR="000425B8" w:rsidRPr="000425B8" w:rsidRDefault="000425B8" w:rsidP="00B641C6">
      <w:pPr>
        <w:shd w:val="clear" w:color="auto" w:fill="FFFFFF"/>
        <w:spacing w:after="0" w:line="240" w:lineRule="auto"/>
        <w:jc w:val="both"/>
        <w:rPr>
          <w:rFonts w:ascii="Franklin Gothic Book" w:eastAsia="Times New Roman" w:hAnsi="Franklin Gothic Book" w:cs="Arial"/>
          <w:color w:val="222222"/>
          <w:lang w:eastAsia="hr-HR"/>
        </w:rPr>
      </w:pPr>
      <w:r w:rsidRPr="000425B8">
        <w:rPr>
          <w:rFonts w:ascii="Franklin Gothic Book" w:eastAsia="Times New Roman" w:hAnsi="Franklin Gothic Book" w:cs="Arial"/>
          <w:color w:val="222222"/>
          <w:lang w:eastAsia="hr-HR"/>
        </w:rPr>
        <w:t xml:space="preserve">41 – Rashodi za nabavu </w:t>
      </w:r>
      <w:proofErr w:type="spellStart"/>
      <w:r w:rsidRPr="000425B8">
        <w:rPr>
          <w:rFonts w:ascii="Franklin Gothic Book" w:eastAsia="Times New Roman" w:hAnsi="Franklin Gothic Book" w:cs="Arial"/>
          <w:color w:val="222222"/>
          <w:lang w:eastAsia="hr-HR"/>
        </w:rPr>
        <w:t>neproizvedene</w:t>
      </w:r>
      <w:proofErr w:type="spellEnd"/>
      <w:r w:rsidRPr="000425B8">
        <w:rPr>
          <w:rFonts w:ascii="Franklin Gothic Book" w:eastAsia="Times New Roman" w:hAnsi="Franklin Gothic Book" w:cs="Arial"/>
          <w:color w:val="222222"/>
          <w:lang w:eastAsia="hr-HR"/>
        </w:rPr>
        <w:t xml:space="preserve"> dugotrajne imovine se povećavaju za 2.</w:t>
      </w:r>
      <w:r w:rsidR="00C67011">
        <w:rPr>
          <w:rFonts w:ascii="Franklin Gothic Book" w:eastAsia="Times New Roman" w:hAnsi="Franklin Gothic Book" w:cs="Arial"/>
          <w:color w:val="222222"/>
          <w:lang w:eastAsia="hr-HR"/>
        </w:rPr>
        <w:t>095 eura</w:t>
      </w:r>
      <w:r w:rsidRPr="000425B8">
        <w:rPr>
          <w:rFonts w:ascii="Franklin Gothic Book" w:eastAsia="Times New Roman" w:hAnsi="Franklin Gothic Book" w:cs="Arial"/>
          <w:color w:val="222222"/>
          <w:lang w:eastAsia="hr-HR"/>
        </w:rPr>
        <w:t>.</w:t>
      </w:r>
    </w:p>
    <w:p w14:paraId="1CB42599" w14:textId="77777777" w:rsidR="000425B8" w:rsidRPr="00B641C6" w:rsidRDefault="000425B8" w:rsidP="00B641C6">
      <w:pPr>
        <w:shd w:val="clear" w:color="auto" w:fill="FFFFFF"/>
        <w:spacing w:after="0" w:line="240" w:lineRule="auto"/>
        <w:jc w:val="both"/>
        <w:rPr>
          <w:rFonts w:ascii="Franklin Gothic Book" w:eastAsia="Times New Roman" w:hAnsi="Franklin Gothic Book" w:cs="Arial"/>
          <w:color w:val="222222"/>
          <w:highlight w:val="yellow"/>
          <w:lang w:eastAsia="hr-HR"/>
        </w:rPr>
      </w:pPr>
    </w:p>
    <w:p w14:paraId="2F1B629B" w14:textId="480049A4" w:rsidR="00B641C6" w:rsidRPr="00A14CB1" w:rsidRDefault="00B641C6" w:rsidP="00B641C6">
      <w:pPr>
        <w:shd w:val="clear" w:color="auto" w:fill="FFFFFF"/>
        <w:spacing w:after="0" w:line="240" w:lineRule="auto"/>
        <w:jc w:val="both"/>
        <w:rPr>
          <w:rFonts w:ascii="Franklin Gothic Book" w:eastAsia="Times New Roman" w:hAnsi="Franklin Gothic Book" w:cs="Arial"/>
          <w:bCs/>
          <w:color w:val="222222"/>
          <w:lang w:eastAsia="hr-HR"/>
        </w:rPr>
      </w:pPr>
      <w:r w:rsidRPr="00A14CB1">
        <w:rPr>
          <w:rFonts w:ascii="Franklin Gothic Book" w:eastAsia="Times New Roman" w:hAnsi="Franklin Gothic Book" w:cs="Arial"/>
          <w:color w:val="222222"/>
          <w:lang w:eastAsia="hr-HR"/>
        </w:rPr>
        <w:t xml:space="preserve">42 – Rashodi za nabavu proizvedene dugotrajne imovine planiraju se u iznosu </w:t>
      </w:r>
      <w:r w:rsidR="00A14CB1" w:rsidRPr="00A14CB1">
        <w:rPr>
          <w:rFonts w:ascii="Franklin Gothic Book" w:eastAsia="Times New Roman" w:hAnsi="Franklin Gothic Book" w:cs="Arial"/>
          <w:color w:val="222222"/>
          <w:lang w:eastAsia="hr-HR"/>
        </w:rPr>
        <w:t>152.322</w:t>
      </w:r>
      <w:r w:rsidRPr="00A14CB1">
        <w:rPr>
          <w:rFonts w:ascii="Franklin Gothic Book" w:eastAsia="Times New Roman" w:hAnsi="Franklin Gothic Book" w:cs="Arial"/>
          <w:color w:val="222222"/>
          <w:lang w:eastAsia="hr-HR"/>
        </w:rPr>
        <w:t xml:space="preserve"> eura </w:t>
      </w:r>
      <w:r w:rsidR="00A14CB1" w:rsidRPr="00A14CB1">
        <w:rPr>
          <w:rFonts w:ascii="Franklin Gothic Book" w:eastAsia="Times New Roman" w:hAnsi="Franklin Gothic Book" w:cs="Arial"/>
          <w:color w:val="222222"/>
          <w:lang w:eastAsia="hr-HR"/>
        </w:rPr>
        <w:t>što je povećanje od 23.905 eura odnosno 18,62%</w:t>
      </w:r>
      <w:r w:rsidRPr="00A14CB1">
        <w:rPr>
          <w:rFonts w:ascii="Franklin Gothic Book" w:eastAsia="Times New Roman" w:hAnsi="Franklin Gothic Book" w:cs="Arial"/>
          <w:color w:val="222222"/>
          <w:lang w:eastAsia="hr-HR"/>
        </w:rPr>
        <w:t xml:space="preserve">. Navedeni rashodi se odnose </w:t>
      </w:r>
      <w:r w:rsidR="00A14CB1" w:rsidRPr="00A14CB1">
        <w:rPr>
          <w:rFonts w:ascii="Franklin Gothic Book" w:eastAsia="Times New Roman" w:hAnsi="Franklin Gothic Book" w:cs="Arial"/>
          <w:color w:val="222222"/>
          <w:lang w:eastAsia="hr-HR"/>
        </w:rPr>
        <w:t>na naba</w:t>
      </w:r>
      <w:r w:rsidR="0088034F">
        <w:rPr>
          <w:rFonts w:ascii="Franklin Gothic Book" w:eastAsia="Times New Roman" w:hAnsi="Franklin Gothic Book" w:cs="Arial"/>
          <w:color w:val="222222"/>
          <w:lang w:eastAsia="hr-HR"/>
        </w:rPr>
        <w:t>vu</w:t>
      </w:r>
      <w:r w:rsidRPr="00A14CB1">
        <w:rPr>
          <w:rFonts w:ascii="Franklin Gothic Book" w:eastAsia="Times New Roman" w:hAnsi="Franklin Gothic Book" w:cs="Arial"/>
          <w:color w:val="222222"/>
          <w:lang w:eastAsia="hr-HR"/>
        </w:rPr>
        <w:t xml:space="preserve"> opreme</w:t>
      </w:r>
      <w:r w:rsidR="0088034F">
        <w:rPr>
          <w:rFonts w:ascii="Franklin Gothic Book" w:eastAsia="Times New Roman" w:hAnsi="Franklin Gothic Book" w:cs="Arial"/>
          <w:color w:val="222222"/>
          <w:lang w:eastAsia="hr-HR"/>
        </w:rPr>
        <w:t xml:space="preserve"> i uređaja</w:t>
      </w:r>
      <w:r w:rsidRPr="00A14CB1">
        <w:rPr>
          <w:rFonts w:ascii="Franklin Gothic Book" w:eastAsia="Times New Roman" w:hAnsi="Franklin Gothic Book" w:cs="Arial"/>
          <w:color w:val="222222"/>
          <w:lang w:eastAsia="hr-HR"/>
        </w:rPr>
        <w:t xml:space="preserve"> nužne za redovno poslovanje Art-kina.</w:t>
      </w:r>
    </w:p>
    <w:p w14:paraId="48A29379" w14:textId="77777777" w:rsidR="00B641C6" w:rsidRPr="00B641C6" w:rsidRDefault="00B641C6" w:rsidP="00B641C6">
      <w:pPr>
        <w:shd w:val="clear" w:color="auto" w:fill="FFFFFF"/>
        <w:spacing w:after="0" w:line="240" w:lineRule="auto"/>
        <w:jc w:val="both"/>
        <w:rPr>
          <w:rFonts w:ascii="Franklin Gothic Book" w:eastAsia="Times New Roman" w:hAnsi="Franklin Gothic Book" w:cs="Arial"/>
          <w:bCs/>
          <w:color w:val="222222"/>
          <w:highlight w:val="yellow"/>
          <w:lang w:eastAsia="hr-HR"/>
        </w:rPr>
      </w:pPr>
    </w:p>
    <w:p w14:paraId="445EE1CF" w14:textId="77777777" w:rsidR="00901F4B" w:rsidRDefault="00901F4B" w:rsidP="00B641C6">
      <w:pPr>
        <w:shd w:val="clear" w:color="auto" w:fill="FFFFFF"/>
        <w:spacing w:after="0" w:line="240" w:lineRule="auto"/>
        <w:jc w:val="both"/>
        <w:rPr>
          <w:rFonts w:ascii="Franklin Gothic Book" w:eastAsia="Times New Roman" w:hAnsi="Franklin Gothic Book" w:cs="Arial"/>
          <w:b/>
          <w:bCs/>
          <w:color w:val="222222"/>
          <w:highlight w:val="yellow"/>
          <w:lang w:eastAsia="hr-HR"/>
        </w:rPr>
      </w:pPr>
    </w:p>
    <w:p w14:paraId="070999CB" w14:textId="77777777" w:rsidR="00901F4B" w:rsidRDefault="00901F4B" w:rsidP="00B641C6">
      <w:pPr>
        <w:shd w:val="clear" w:color="auto" w:fill="FFFFFF"/>
        <w:spacing w:after="0" w:line="240" w:lineRule="auto"/>
        <w:jc w:val="both"/>
        <w:rPr>
          <w:rFonts w:ascii="Franklin Gothic Book" w:eastAsia="Times New Roman" w:hAnsi="Franklin Gothic Book" w:cs="Arial"/>
          <w:b/>
          <w:bCs/>
          <w:color w:val="222222"/>
          <w:highlight w:val="yellow"/>
          <w:lang w:eastAsia="hr-HR"/>
        </w:rPr>
      </w:pPr>
    </w:p>
    <w:p w14:paraId="20006785" w14:textId="77777777" w:rsidR="00B641C6" w:rsidRPr="00A14CB1" w:rsidRDefault="00B641C6" w:rsidP="00B641C6">
      <w:pPr>
        <w:shd w:val="clear" w:color="auto" w:fill="FFFFFF"/>
        <w:spacing w:after="0" w:line="240" w:lineRule="auto"/>
        <w:jc w:val="both"/>
        <w:rPr>
          <w:rFonts w:ascii="Franklin Gothic Book" w:eastAsia="Times New Roman" w:hAnsi="Franklin Gothic Book" w:cs="Arial"/>
          <w:b/>
          <w:bCs/>
          <w:color w:val="222222"/>
          <w:lang w:eastAsia="hr-HR"/>
        </w:rPr>
      </w:pPr>
      <w:r w:rsidRPr="00A14CB1">
        <w:rPr>
          <w:rFonts w:ascii="Franklin Gothic Book" w:eastAsia="Times New Roman" w:hAnsi="Franklin Gothic Book" w:cs="Arial"/>
          <w:b/>
          <w:bCs/>
          <w:color w:val="222222"/>
          <w:lang w:eastAsia="hr-HR"/>
        </w:rPr>
        <w:t>Rashodi prema izvorima financiranja</w:t>
      </w:r>
    </w:p>
    <w:p w14:paraId="4A9015A2" w14:textId="77777777" w:rsidR="00B641C6" w:rsidRPr="00B641C6" w:rsidRDefault="00B641C6" w:rsidP="00B641C6">
      <w:pPr>
        <w:shd w:val="clear" w:color="auto" w:fill="FFFFFF"/>
        <w:spacing w:after="0" w:line="240" w:lineRule="auto"/>
        <w:jc w:val="both"/>
        <w:rPr>
          <w:rFonts w:ascii="Franklin Gothic Book" w:eastAsia="Times New Roman" w:hAnsi="Franklin Gothic Book" w:cs="Arial"/>
          <w:b/>
          <w:bCs/>
          <w:color w:val="222222"/>
          <w:highlight w:val="yellow"/>
          <w:lang w:eastAsia="hr-HR"/>
        </w:rPr>
      </w:pPr>
    </w:p>
    <w:p w14:paraId="149ACA29" w14:textId="39DE3055" w:rsidR="00B641C6" w:rsidRPr="00A14CB1" w:rsidRDefault="00A14CB1" w:rsidP="00B641C6">
      <w:pPr>
        <w:jc w:val="both"/>
        <w:rPr>
          <w:rFonts w:ascii="Franklin Gothic Book" w:hAnsi="Franklin Gothic Book" w:cs="Arial"/>
        </w:rPr>
      </w:pPr>
      <w:r w:rsidRPr="00A14CB1">
        <w:rPr>
          <w:rFonts w:ascii="Franklin Gothic Book" w:hAnsi="Franklin Gothic Book" w:cs="Arial"/>
        </w:rPr>
        <w:t>Tablica 5. Rashodi prema</w:t>
      </w:r>
      <w:r w:rsidR="00B641C6" w:rsidRPr="00A14CB1">
        <w:rPr>
          <w:rFonts w:ascii="Franklin Gothic Book" w:hAnsi="Franklin Gothic Book" w:cs="Arial"/>
        </w:rPr>
        <w:t xml:space="preserve"> izvorima financiranja</w:t>
      </w:r>
    </w:p>
    <w:p w14:paraId="1BF0FEEE" w14:textId="63CBB944" w:rsidR="00A14CB1" w:rsidRPr="00A14CB1" w:rsidRDefault="00A14CB1" w:rsidP="00B641C6">
      <w:pPr>
        <w:shd w:val="clear" w:color="auto" w:fill="FFFFFF"/>
        <w:spacing w:after="0" w:line="240" w:lineRule="auto"/>
        <w:jc w:val="both"/>
        <w:rPr>
          <w:rFonts w:ascii="Franklin Gothic Book" w:eastAsia="Times New Roman" w:hAnsi="Franklin Gothic Book" w:cs="Arial"/>
          <w:color w:val="222222"/>
          <w:lang w:eastAsia="hr-HR"/>
        </w:rPr>
      </w:pPr>
      <w:r w:rsidRPr="00A14CB1">
        <w:rPr>
          <w:noProof/>
          <w:lang w:eastAsia="hr-HR"/>
        </w:rPr>
        <w:drawing>
          <wp:inline distT="0" distB="0" distL="0" distR="0" wp14:anchorId="63651BB6" wp14:editId="338169AB">
            <wp:extent cx="5760720" cy="2949558"/>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949558"/>
                    </a:xfrm>
                    <a:prstGeom prst="rect">
                      <a:avLst/>
                    </a:prstGeom>
                    <a:noFill/>
                    <a:ln>
                      <a:noFill/>
                    </a:ln>
                  </pic:spPr>
                </pic:pic>
              </a:graphicData>
            </a:graphic>
          </wp:inline>
        </w:drawing>
      </w:r>
    </w:p>
    <w:p w14:paraId="07709FF8" w14:textId="77777777" w:rsidR="00A14CB1" w:rsidRDefault="00A14CB1" w:rsidP="00B641C6">
      <w:pPr>
        <w:shd w:val="clear" w:color="auto" w:fill="FFFFFF"/>
        <w:spacing w:after="0" w:line="240" w:lineRule="auto"/>
        <w:jc w:val="both"/>
        <w:rPr>
          <w:rFonts w:ascii="Franklin Gothic Book" w:eastAsia="Times New Roman" w:hAnsi="Franklin Gothic Book" w:cs="Arial"/>
          <w:color w:val="222222"/>
          <w:highlight w:val="yellow"/>
          <w:lang w:eastAsia="hr-HR"/>
        </w:rPr>
      </w:pPr>
    </w:p>
    <w:p w14:paraId="3CEF0A1B" w14:textId="10F58B17" w:rsidR="001E7013" w:rsidRDefault="001E7013" w:rsidP="001E7013">
      <w:pPr>
        <w:jc w:val="both"/>
        <w:rPr>
          <w:rFonts w:ascii="Franklin Gothic Book" w:hAnsi="Franklin Gothic Book" w:cs="Arial"/>
          <w:bCs/>
        </w:rPr>
      </w:pPr>
      <w:r>
        <w:rPr>
          <w:rFonts w:ascii="Franklin Gothic Book" w:hAnsi="Franklin Gothic Book" w:cs="Arial"/>
          <w:bCs/>
        </w:rPr>
        <w:t>Rashodi financirani iz Vlastitih prihoda veći</w:t>
      </w:r>
      <w:r w:rsidR="00F978EB">
        <w:rPr>
          <w:rFonts w:ascii="Franklin Gothic Book" w:hAnsi="Franklin Gothic Book" w:cs="Arial"/>
          <w:bCs/>
        </w:rPr>
        <w:t xml:space="preserve"> su</w:t>
      </w:r>
      <w:r>
        <w:rPr>
          <w:rFonts w:ascii="Franklin Gothic Book" w:hAnsi="Franklin Gothic Book" w:cs="Arial"/>
          <w:bCs/>
        </w:rPr>
        <w:t xml:space="preserve"> za 4.909 eura odnosno za 140,62% u odnosu na tekući plan i odnose se na materijalne rashode redovne i programske djelatnosti te za nabavu nefinancijske imovine prema Odluci o mjerilima i načinu ostvarivanja i korištenja vlastitih prihoda i nenamjenskih donacija.</w:t>
      </w:r>
    </w:p>
    <w:p w14:paraId="39637A03" w14:textId="1A618D15" w:rsidR="001E7013" w:rsidRDefault="0043667F" w:rsidP="001E7013">
      <w:pPr>
        <w:jc w:val="both"/>
        <w:rPr>
          <w:rFonts w:ascii="Franklin Gothic Book" w:hAnsi="Franklin Gothic Book" w:cs="Arial"/>
          <w:bCs/>
        </w:rPr>
      </w:pPr>
      <w:r>
        <w:rPr>
          <w:rFonts w:ascii="Franklin Gothic Book" w:hAnsi="Franklin Gothic Book" w:cs="Arial"/>
          <w:bCs/>
        </w:rPr>
        <w:t xml:space="preserve">Rashodi iz izvora </w:t>
      </w:r>
      <w:r w:rsidR="001E7013">
        <w:rPr>
          <w:rFonts w:ascii="Franklin Gothic Book" w:hAnsi="Franklin Gothic Book" w:cs="Arial"/>
          <w:bCs/>
        </w:rPr>
        <w:t xml:space="preserve">Prihodi za posebne namjene veći su za 16.290 eura odnosno 27,15% u odnosu na tekući plan i odnose se na </w:t>
      </w:r>
      <w:r>
        <w:rPr>
          <w:rFonts w:ascii="Franklin Gothic Book" w:hAnsi="Franklin Gothic Book" w:cs="Arial"/>
          <w:bCs/>
        </w:rPr>
        <w:t>rashode vezane za potrebe programa</w:t>
      </w:r>
      <w:r w:rsidR="001E7013">
        <w:rPr>
          <w:rFonts w:ascii="Franklin Gothic Book" w:hAnsi="Franklin Gothic Book" w:cs="Arial"/>
          <w:bCs/>
        </w:rPr>
        <w:t>.</w:t>
      </w:r>
    </w:p>
    <w:p w14:paraId="384C9484" w14:textId="7329FEBD" w:rsidR="001E7013" w:rsidRDefault="0043667F" w:rsidP="001E7013">
      <w:pPr>
        <w:jc w:val="both"/>
        <w:rPr>
          <w:rFonts w:ascii="Franklin Gothic Book" w:hAnsi="Franklin Gothic Book" w:cs="Arial"/>
          <w:bCs/>
        </w:rPr>
      </w:pPr>
      <w:r>
        <w:rPr>
          <w:rFonts w:ascii="Franklin Gothic Book" w:hAnsi="Franklin Gothic Book" w:cs="Arial"/>
          <w:bCs/>
        </w:rPr>
        <w:t xml:space="preserve">Rashodi iz izvora </w:t>
      </w:r>
      <w:r w:rsidR="001E7013">
        <w:rPr>
          <w:rFonts w:ascii="Franklin Gothic Book" w:hAnsi="Franklin Gothic Book" w:cs="Arial"/>
          <w:bCs/>
        </w:rPr>
        <w:t xml:space="preserve">Pomoći </w:t>
      </w:r>
      <w:r>
        <w:rPr>
          <w:rFonts w:ascii="Franklin Gothic Book" w:hAnsi="Franklin Gothic Book" w:cs="Arial"/>
          <w:bCs/>
        </w:rPr>
        <w:t>nisu se povećavali</w:t>
      </w:r>
      <w:r w:rsidR="001E7013">
        <w:rPr>
          <w:rFonts w:ascii="Franklin Gothic Book" w:hAnsi="Franklin Gothic Book" w:cs="Arial"/>
          <w:bCs/>
        </w:rPr>
        <w:t>.</w:t>
      </w:r>
    </w:p>
    <w:p w14:paraId="6CEA541B" w14:textId="144EDD06" w:rsidR="001E7013" w:rsidRPr="005D35F3" w:rsidRDefault="0043667F" w:rsidP="001E7013">
      <w:pPr>
        <w:jc w:val="both"/>
        <w:rPr>
          <w:rFonts w:ascii="Franklin Gothic Book" w:hAnsi="Franklin Gothic Book" w:cs="Arial"/>
          <w:bCs/>
        </w:rPr>
      </w:pPr>
      <w:r>
        <w:rPr>
          <w:rFonts w:ascii="Franklin Gothic Book" w:hAnsi="Franklin Gothic Book" w:cs="Arial"/>
          <w:bCs/>
        </w:rPr>
        <w:lastRenderedPageBreak/>
        <w:t xml:space="preserve">Rashodi iz izvora </w:t>
      </w:r>
      <w:r w:rsidR="001E7013">
        <w:rPr>
          <w:rFonts w:ascii="Franklin Gothic Book" w:hAnsi="Franklin Gothic Book" w:cs="Arial"/>
          <w:bCs/>
        </w:rPr>
        <w:t xml:space="preserve">Donacije </w:t>
      </w:r>
      <w:r>
        <w:rPr>
          <w:rFonts w:ascii="Franklin Gothic Book" w:hAnsi="Franklin Gothic Book" w:cs="Arial"/>
          <w:bCs/>
        </w:rPr>
        <w:t xml:space="preserve">planiraju se u iznosu </w:t>
      </w:r>
      <w:r w:rsidR="001C26E9">
        <w:rPr>
          <w:rFonts w:ascii="Franklin Gothic Book" w:hAnsi="Franklin Gothic Book" w:cs="Arial"/>
          <w:bCs/>
        </w:rPr>
        <w:t xml:space="preserve">29.133 eura, što je povećanje od </w:t>
      </w:r>
      <w:r w:rsidR="001E7013">
        <w:rPr>
          <w:rFonts w:ascii="Franklin Gothic Book" w:hAnsi="Franklin Gothic Book" w:cs="Arial"/>
          <w:bCs/>
        </w:rPr>
        <w:t xml:space="preserve">17.133 eura </w:t>
      </w:r>
      <w:r w:rsidR="001C26E9">
        <w:rPr>
          <w:rFonts w:ascii="Franklin Gothic Book" w:hAnsi="Franklin Gothic Book" w:cs="Arial"/>
          <w:bCs/>
        </w:rPr>
        <w:t>u</w:t>
      </w:r>
      <w:r w:rsidR="001E7013">
        <w:rPr>
          <w:rFonts w:ascii="Franklin Gothic Book" w:hAnsi="Franklin Gothic Book" w:cs="Arial"/>
          <w:bCs/>
        </w:rPr>
        <w:t xml:space="preserve"> odnosu na tekući plan i prvenstveno se odnosi na </w:t>
      </w:r>
      <w:r w:rsidR="001C26E9">
        <w:rPr>
          <w:rFonts w:ascii="Franklin Gothic Book" w:hAnsi="Franklin Gothic Book" w:cs="Arial"/>
          <w:bCs/>
        </w:rPr>
        <w:t>rashode vezane za potrebe programa</w:t>
      </w:r>
      <w:r w:rsidR="001E7013">
        <w:rPr>
          <w:rFonts w:ascii="Franklin Gothic Book" w:hAnsi="Franklin Gothic Book" w:cs="Arial"/>
          <w:bCs/>
        </w:rPr>
        <w:t>.</w:t>
      </w:r>
    </w:p>
    <w:p w14:paraId="0A17B2F9" w14:textId="77777777" w:rsidR="00B641C6" w:rsidRPr="00B641C6" w:rsidRDefault="00B641C6" w:rsidP="00B641C6">
      <w:pPr>
        <w:shd w:val="clear" w:color="auto" w:fill="FFFFFF"/>
        <w:spacing w:after="0" w:line="240" w:lineRule="auto"/>
        <w:jc w:val="both"/>
        <w:rPr>
          <w:rFonts w:ascii="Franklin Gothic Book" w:eastAsia="Times New Roman" w:hAnsi="Franklin Gothic Book" w:cs="Arial"/>
          <w:color w:val="222222"/>
          <w:highlight w:val="yellow"/>
          <w:lang w:eastAsia="hr-HR"/>
        </w:rPr>
      </w:pPr>
    </w:p>
    <w:p w14:paraId="4A39B7E6" w14:textId="77777777" w:rsidR="00B641C6" w:rsidRPr="00B641C6" w:rsidRDefault="00B641C6" w:rsidP="00B641C6">
      <w:pPr>
        <w:shd w:val="clear" w:color="auto" w:fill="FFFFFF"/>
        <w:spacing w:after="0" w:line="240" w:lineRule="auto"/>
        <w:jc w:val="both"/>
        <w:rPr>
          <w:rFonts w:ascii="Franklin Gothic Book" w:eastAsia="Times New Roman" w:hAnsi="Franklin Gothic Book" w:cs="Arial"/>
          <w:b/>
          <w:bCs/>
          <w:color w:val="222222"/>
          <w:highlight w:val="yellow"/>
          <w:lang w:eastAsia="hr-HR"/>
        </w:rPr>
      </w:pPr>
    </w:p>
    <w:p w14:paraId="6959D52F" w14:textId="77777777" w:rsidR="001C26E9" w:rsidRDefault="00B641C6" w:rsidP="001C26E9">
      <w:pPr>
        <w:shd w:val="clear" w:color="auto" w:fill="FFFFFF"/>
        <w:spacing w:after="0" w:line="240" w:lineRule="auto"/>
        <w:jc w:val="both"/>
        <w:rPr>
          <w:rFonts w:ascii="Franklin Gothic Book" w:eastAsia="Times New Roman" w:hAnsi="Franklin Gothic Book" w:cs="Arial"/>
          <w:b/>
          <w:bCs/>
          <w:color w:val="222222"/>
          <w:lang w:eastAsia="hr-HR"/>
        </w:rPr>
      </w:pPr>
      <w:r w:rsidRPr="001C26E9">
        <w:rPr>
          <w:rFonts w:ascii="Franklin Gothic Book" w:eastAsia="Times New Roman" w:hAnsi="Franklin Gothic Book" w:cs="Arial"/>
          <w:b/>
          <w:bCs/>
          <w:color w:val="222222"/>
          <w:lang w:eastAsia="hr-HR"/>
        </w:rPr>
        <w:t xml:space="preserve">Funkcijska klasifikacija: </w:t>
      </w:r>
      <w:r w:rsidRPr="001C26E9">
        <w:rPr>
          <w:rFonts w:ascii="Franklin Gothic Book" w:eastAsia="Times New Roman" w:hAnsi="Franklin Gothic Book" w:cs="Arial"/>
          <w:color w:val="222222"/>
          <w:lang w:eastAsia="hr-HR"/>
        </w:rPr>
        <w:t>Na</w:t>
      </w:r>
      <w:r w:rsidRPr="001C26E9">
        <w:rPr>
          <w:rFonts w:ascii="Franklin Gothic Book" w:eastAsia="Times New Roman" w:hAnsi="Franklin Gothic Book" w:cs="Arial"/>
          <w:b/>
          <w:bCs/>
          <w:color w:val="222222"/>
          <w:lang w:eastAsia="hr-HR"/>
        </w:rPr>
        <w:t xml:space="preserve"> </w:t>
      </w:r>
      <w:r w:rsidRPr="001C26E9">
        <w:rPr>
          <w:rFonts w:ascii="Franklin Gothic Book" w:eastAsia="Times New Roman" w:hAnsi="Franklin Gothic Book" w:cs="Arial"/>
          <w:color w:val="222222"/>
          <w:lang w:eastAsia="hr-HR"/>
        </w:rPr>
        <w:t xml:space="preserve">08 Rekreacija, kultura, religija planirano  </w:t>
      </w:r>
      <w:r w:rsidR="001C26E9" w:rsidRPr="001C26E9">
        <w:rPr>
          <w:rFonts w:ascii="Franklin Gothic Book" w:eastAsia="Times New Roman" w:hAnsi="Franklin Gothic Book" w:cs="Arial"/>
          <w:color w:val="222222"/>
          <w:lang w:eastAsia="hr-HR"/>
        </w:rPr>
        <w:t>817.889 eura što je povećanje od 7,95% odnosno 60.266 eura.</w:t>
      </w:r>
    </w:p>
    <w:p w14:paraId="5A782EC4" w14:textId="77777777" w:rsidR="001C26E9" w:rsidRDefault="001C26E9" w:rsidP="001C26E9">
      <w:pPr>
        <w:shd w:val="clear" w:color="auto" w:fill="FFFFFF"/>
        <w:spacing w:after="0" w:line="240" w:lineRule="auto"/>
        <w:jc w:val="both"/>
        <w:rPr>
          <w:rFonts w:ascii="Franklin Gothic Book" w:eastAsia="Times New Roman" w:hAnsi="Franklin Gothic Book" w:cs="Arial"/>
          <w:b/>
          <w:bCs/>
          <w:color w:val="222222"/>
          <w:lang w:eastAsia="hr-HR"/>
        </w:rPr>
      </w:pPr>
    </w:p>
    <w:p w14:paraId="7D565BF8" w14:textId="4FA6EB72" w:rsidR="00B641C6" w:rsidRPr="001C26E9" w:rsidRDefault="00B641C6" w:rsidP="001C26E9">
      <w:pPr>
        <w:shd w:val="clear" w:color="auto" w:fill="FFFFFF"/>
        <w:spacing w:after="0" w:line="240" w:lineRule="auto"/>
        <w:jc w:val="both"/>
        <w:rPr>
          <w:rFonts w:ascii="Franklin Gothic Book" w:eastAsia="Times New Roman" w:hAnsi="Franklin Gothic Book" w:cs="Arial"/>
          <w:b/>
          <w:bCs/>
          <w:color w:val="222222"/>
          <w:lang w:eastAsia="hr-HR"/>
        </w:rPr>
      </w:pPr>
      <w:r w:rsidRPr="001C26E9">
        <w:rPr>
          <w:rFonts w:ascii="Franklin Gothic Book" w:hAnsi="Franklin Gothic Book" w:cs="Arial"/>
          <w:b/>
        </w:rPr>
        <w:t>Račun financiranja</w:t>
      </w:r>
    </w:p>
    <w:p w14:paraId="751321B1" w14:textId="77777777" w:rsidR="00B641C6" w:rsidRPr="001C26E9" w:rsidRDefault="00B641C6" w:rsidP="00B641C6">
      <w:pPr>
        <w:jc w:val="both"/>
        <w:rPr>
          <w:rFonts w:ascii="Franklin Gothic Book" w:hAnsi="Franklin Gothic Book" w:cs="Arial"/>
          <w:bCs/>
        </w:rPr>
      </w:pPr>
      <w:r w:rsidRPr="001C26E9">
        <w:rPr>
          <w:rFonts w:ascii="Franklin Gothic Book" w:hAnsi="Franklin Gothic Book" w:cs="Arial"/>
          <w:bCs/>
        </w:rPr>
        <w:t>Art-kino nema stavke primitaka i izdataka.</w:t>
      </w:r>
    </w:p>
    <w:p w14:paraId="7A007304" w14:textId="77777777" w:rsidR="00B641C6" w:rsidRPr="00B641C6" w:rsidRDefault="00B641C6" w:rsidP="00B641C6">
      <w:pPr>
        <w:rPr>
          <w:rFonts w:ascii="Franklin Gothic Book" w:hAnsi="Franklin Gothic Book" w:cs="Arial"/>
          <w:b/>
          <w:bCs/>
          <w:highlight w:val="yellow"/>
        </w:rPr>
      </w:pPr>
    </w:p>
    <w:p w14:paraId="7E495A0F" w14:textId="77777777" w:rsidR="00B641C6" w:rsidRPr="001C26E9" w:rsidRDefault="00B641C6" w:rsidP="00B641C6">
      <w:pPr>
        <w:rPr>
          <w:rFonts w:ascii="Franklin Gothic Book" w:hAnsi="Franklin Gothic Book" w:cs="Arial"/>
          <w:b/>
          <w:bCs/>
        </w:rPr>
      </w:pPr>
      <w:r w:rsidRPr="001C26E9">
        <w:rPr>
          <w:rFonts w:ascii="Franklin Gothic Book" w:hAnsi="Franklin Gothic Book" w:cs="Arial"/>
          <w:b/>
          <w:bCs/>
        </w:rPr>
        <w:t>Obrazloženje prenesenog viška</w:t>
      </w:r>
    </w:p>
    <w:p w14:paraId="19B2807B" w14:textId="7407016B" w:rsidR="00E328BE" w:rsidRPr="00A14CB1" w:rsidRDefault="00C077E3" w:rsidP="00E328BE">
      <w:pPr>
        <w:shd w:val="clear" w:color="auto" w:fill="FFFFFF"/>
        <w:spacing w:after="0" w:line="240" w:lineRule="auto"/>
        <w:jc w:val="both"/>
        <w:rPr>
          <w:rFonts w:ascii="Franklin Gothic Book" w:eastAsia="Times New Roman" w:hAnsi="Franklin Gothic Book" w:cs="Arial"/>
          <w:bCs/>
          <w:color w:val="222222"/>
          <w:lang w:eastAsia="hr-HR"/>
        </w:rPr>
      </w:pPr>
      <w:r>
        <w:rPr>
          <w:rFonts w:ascii="Franklin Gothic Book" w:hAnsi="Franklin Gothic Book" w:cs="Arial"/>
        </w:rPr>
        <w:t>Višak je planiran u iznosu</w:t>
      </w:r>
      <w:r w:rsidR="001C26E9">
        <w:rPr>
          <w:rFonts w:ascii="Franklin Gothic Book" w:hAnsi="Franklin Gothic Book" w:cs="Arial"/>
        </w:rPr>
        <w:t xml:space="preserve"> 107.670 eura</w:t>
      </w:r>
      <w:r>
        <w:rPr>
          <w:rFonts w:ascii="Franklin Gothic Book" w:hAnsi="Franklin Gothic Book" w:cs="Arial"/>
        </w:rPr>
        <w:t xml:space="preserve"> što je povećanje od 20.134 eura odnosno 23%</w:t>
      </w:r>
      <w:r w:rsidR="001C26E9">
        <w:rPr>
          <w:rFonts w:ascii="Franklin Gothic Book" w:hAnsi="Franklin Gothic Book" w:cs="Arial"/>
        </w:rPr>
        <w:t>.</w:t>
      </w:r>
      <w:r w:rsidR="00E328BE">
        <w:rPr>
          <w:rFonts w:ascii="Franklin Gothic Book" w:hAnsi="Franklin Gothic Book" w:cs="Arial"/>
        </w:rPr>
        <w:t xml:space="preserve"> Viškom je podmiren dio ukupnog troška za nabavu </w:t>
      </w:r>
      <w:r w:rsidR="00E328BE" w:rsidRPr="00A14CB1">
        <w:rPr>
          <w:rFonts w:ascii="Franklin Gothic Book" w:eastAsia="Times New Roman" w:hAnsi="Franklin Gothic Book" w:cs="Arial"/>
          <w:color w:val="222222"/>
          <w:lang w:eastAsia="hr-HR"/>
        </w:rPr>
        <w:t xml:space="preserve">novog 4k </w:t>
      </w:r>
      <w:r w:rsidR="00B90A71">
        <w:rPr>
          <w:rFonts w:ascii="Franklin Gothic Book" w:eastAsia="Times New Roman" w:hAnsi="Franklin Gothic Book" w:cs="Arial"/>
          <w:color w:val="222222"/>
          <w:lang w:eastAsia="hr-HR"/>
        </w:rPr>
        <w:t xml:space="preserve">projektora, a ostatkom će biti pokriven trošak nabave </w:t>
      </w:r>
      <w:r w:rsidR="00E328BE" w:rsidRPr="00A14CB1">
        <w:rPr>
          <w:rFonts w:ascii="Franklin Gothic Book" w:eastAsia="Times New Roman" w:hAnsi="Franklin Gothic Book" w:cs="Arial"/>
          <w:color w:val="222222"/>
          <w:lang w:eastAsia="hr-HR"/>
        </w:rPr>
        <w:t>opreme nužne za redovno poslovanje Art-kina.</w:t>
      </w:r>
    </w:p>
    <w:p w14:paraId="6FF7AD79" w14:textId="77777777" w:rsidR="00E328BE" w:rsidRPr="00B641C6" w:rsidRDefault="00E328BE" w:rsidP="00E328BE">
      <w:pPr>
        <w:shd w:val="clear" w:color="auto" w:fill="FFFFFF"/>
        <w:spacing w:after="0" w:line="240" w:lineRule="auto"/>
        <w:jc w:val="both"/>
        <w:rPr>
          <w:rFonts w:ascii="Franklin Gothic Book" w:eastAsia="Times New Roman" w:hAnsi="Franklin Gothic Book" w:cs="Arial"/>
          <w:bCs/>
          <w:color w:val="222222"/>
          <w:highlight w:val="yellow"/>
          <w:lang w:eastAsia="hr-HR"/>
        </w:rPr>
      </w:pPr>
    </w:p>
    <w:p w14:paraId="26F3F259" w14:textId="77777777" w:rsidR="00B641C6" w:rsidRPr="00B641C6" w:rsidRDefault="00B641C6" w:rsidP="00B641C6">
      <w:pPr>
        <w:jc w:val="both"/>
        <w:rPr>
          <w:rFonts w:ascii="Franklin Gothic Book" w:hAnsi="Franklin Gothic Book" w:cs="Arial"/>
          <w:bCs/>
          <w:highlight w:val="yellow"/>
        </w:rPr>
      </w:pPr>
    </w:p>
    <w:p w14:paraId="77A516CC" w14:textId="77777777" w:rsidR="00B641C6" w:rsidRPr="002D140F" w:rsidRDefault="00B641C6" w:rsidP="00B641C6">
      <w:pPr>
        <w:jc w:val="both"/>
        <w:rPr>
          <w:rFonts w:ascii="Franklin Gothic Book" w:hAnsi="Franklin Gothic Book" w:cs="Arial"/>
          <w:b/>
          <w:u w:val="single"/>
        </w:rPr>
      </w:pPr>
      <w:r w:rsidRPr="002D140F">
        <w:rPr>
          <w:rFonts w:ascii="Franklin Gothic Book" w:hAnsi="Franklin Gothic Book" w:cs="Arial"/>
          <w:b/>
          <w:u w:val="single"/>
        </w:rPr>
        <w:t>Posebni dio</w:t>
      </w:r>
    </w:p>
    <w:p w14:paraId="1368817B" w14:textId="673056D5" w:rsidR="00B641C6" w:rsidRPr="00B973A9" w:rsidRDefault="00B641C6" w:rsidP="00B641C6">
      <w:pPr>
        <w:jc w:val="both"/>
        <w:rPr>
          <w:rFonts w:ascii="Franklin Gothic Book" w:hAnsi="Franklin Gothic Book"/>
        </w:rPr>
      </w:pPr>
      <w:r w:rsidRPr="00B973A9">
        <w:rPr>
          <w:rFonts w:ascii="Franklin Gothic Book" w:hAnsi="Franklin Gothic Book"/>
        </w:rPr>
        <w:t>Posebni dio financijskog plana za razdoblje 2024.- 2026. godine sastoji se od plana rashoda iskazanih po izvorima financiranja i ekonomskoj klasifikaciji raspoređenih u programe koji se sastoje od aktiv</w:t>
      </w:r>
      <w:r w:rsidR="002D140F" w:rsidRPr="00B973A9">
        <w:rPr>
          <w:rFonts w:ascii="Franklin Gothic Book" w:hAnsi="Franklin Gothic Book"/>
        </w:rPr>
        <w:t>nosti i djelatnosti. U tablici 6</w:t>
      </w:r>
      <w:r w:rsidRPr="00B973A9">
        <w:rPr>
          <w:rFonts w:ascii="Franklin Gothic Book" w:hAnsi="Franklin Gothic Book"/>
        </w:rPr>
        <w:t xml:space="preserve"> prikazani su ukupni rashodi prema aktivnostima/djelatnostima.</w:t>
      </w:r>
    </w:p>
    <w:p w14:paraId="7FEB3749" w14:textId="76A95E42" w:rsidR="002D140F" w:rsidRPr="00B973A9" w:rsidRDefault="002D140F" w:rsidP="002D140F">
      <w:pPr>
        <w:pStyle w:val="NoSpacing"/>
        <w:spacing w:after="200"/>
        <w:jc w:val="both"/>
        <w:rPr>
          <w:rStyle w:val="StrongEmphasis"/>
          <w:rFonts w:ascii="Franklin Gothic Book" w:hAnsi="Franklin Gothic Book" w:cstheme="minorHAnsi"/>
          <w:b w:val="0"/>
          <w:bCs w:val="0"/>
        </w:rPr>
      </w:pPr>
      <w:r w:rsidRPr="00B973A9">
        <w:rPr>
          <w:rStyle w:val="StrongEmphasis"/>
          <w:rFonts w:ascii="Franklin Gothic Book" w:hAnsi="Franklin Gothic Book" w:cstheme="minorHAnsi"/>
          <w:b w:val="0"/>
          <w:bCs w:val="0"/>
        </w:rPr>
        <w:t>Specifičnost</w:t>
      </w:r>
      <w:r w:rsidR="00B973A9" w:rsidRPr="00B973A9">
        <w:rPr>
          <w:rStyle w:val="StrongEmphasis"/>
          <w:rFonts w:ascii="Franklin Gothic Book" w:hAnsi="Franklin Gothic Book" w:cstheme="minorHAnsi"/>
          <w:b w:val="0"/>
          <w:bCs w:val="0"/>
        </w:rPr>
        <w:t xml:space="preserve"> svih ovogodišnjih</w:t>
      </w:r>
      <w:r w:rsidRPr="00B973A9">
        <w:rPr>
          <w:rStyle w:val="StrongEmphasis"/>
          <w:rFonts w:ascii="Franklin Gothic Book" w:hAnsi="Franklin Gothic Book" w:cstheme="minorHAnsi"/>
          <w:b w:val="0"/>
          <w:bCs w:val="0"/>
        </w:rPr>
        <w:t xml:space="preserve"> izmjena i dopuna financijskog plana je u tome da posebni dio plana sadrži i prijašnja i novoustrojena  upravna tijela. To je nužno jer je do 31. ožujka bilo na snazi prijašnje ustrojstvo </w:t>
      </w:r>
      <w:proofErr w:type="spellStart"/>
      <w:r w:rsidRPr="00B973A9">
        <w:rPr>
          <w:rStyle w:val="StrongEmphasis"/>
          <w:rFonts w:ascii="Franklin Gothic Book" w:hAnsi="Franklin Gothic Book" w:cstheme="minorHAnsi"/>
          <w:b w:val="0"/>
          <w:bCs w:val="0"/>
        </w:rPr>
        <w:t>upranih</w:t>
      </w:r>
      <w:proofErr w:type="spellEnd"/>
      <w:r w:rsidRPr="00B973A9">
        <w:rPr>
          <w:rStyle w:val="StrongEmphasis"/>
          <w:rFonts w:ascii="Franklin Gothic Book" w:hAnsi="Franklin Gothic Book" w:cstheme="minorHAnsi"/>
          <w:b w:val="0"/>
          <w:bCs w:val="0"/>
        </w:rPr>
        <w:t xml:space="preserve"> tijela Grada Rijeke te se do toga dana plan izvršavao sukladno tome. Od 1. travnja stupilo je na snagu novo ustrojstvo upravnih tijela, pa se od tog dana plan izvršava prema novom ustrojstvu.</w:t>
      </w:r>
    </w:p>
    <w:p w14:paraId="399B6E17" w14:textId="168BAF20" w:rsidR="00B973A9" w:rsidRDefault="00B973A9" w:rsidP="00B973A9">
      <w:pPr>
        <w:pStyle w:val="Header"/>
        <w:tabs>
          <w:tab w:val="clear" w:pos="4320"/>
          <w:tab w:val="clear" w:pos="8640"/>
        </w:tabs>
        <w:jc w:val="both"/>
        <w:rPr>
          <w:rFonts w:ascii="Franklin Gothic Book" w:hAnsi="Franklin Gothic Book" w:cs="Arial"/>
          <w:b/>
          <w:szCs w:val="22"/>
        </w:rPr>
      </w:pPr>
      <w:r w:rsidRPr="00B973A9">
        <w:rPr>
          <w:rFonts w:ascii="Franklin Gothic Book" w:hAnsi="Franklin Gothic Book" w:cs="Arial"/>
          <w:szCs w:val="22"/>
        </w:rPr>
        <w:t>Prijedlogom Trećih izmjena i dopuna</w:t>
      </w:r>
      <w:r>
        <w:rPr>
          <w:rFonts w:ascii="Franklin Gothic Book" w:hAnsi="Franklin Gothic Book" w:cs="Arial"/>
          <w:szCs w:val="22"/>
        </w:rPr>
        <w:t xml:space="preserve"> </w:t>
      </w:r>
      <w:r w:rsidRPr="00B973A9">
        <w:rPr>
          <w:rFonts w:ascii="Franklin Gothic Book" w:hAnsi="Franklin Gothic Book" w:cs="Arial"/>
          <w:szCs w:val="22"/>
        </w:rPr>
        <w:t xml:space="preserve">financijskog plana za 2023. godinu, </w:t>
      </w:r>
      <w:r>
        <w:rPr>
          <w:rFonts w:ascii="Franklin Gothic Book" w:hAnsi="Franklin Gothic Book" w:cs="Arial"/>
          <w:szCs w:val="22"/>
        </w:rPr>
        <w:t xml:space="preserve">Art-kino </w:t>
      </w:r>
      <w:r w:rsidRPr="00B973A9">
        <w:rPr>
          <w:rFonts w:ascii="Franklin Gothic Book" w:hAnsi="Franklin Gothic Book" w:cs="Arial"/>
          <w:szCs w:val="22"/>
        </w:rPr>
        <w:t xml:space="preserve">predlaže ukupno planirana godišnja  sredstva u iznosu od  </w:t>
      </w:r>
      <w:r>
        <w:rPr>
          <w:rFonts w:ascii="Franklin Gothic Book" w:hAnsi="Franklin Gothic Book" w:cs="Arial"/>
          <w:b/>
          <w:szCs w:val="22"/>
        </w:rPr>
        <w:t>817.889</w:t>
      </w:r>
      <w:r w:rsidRPr="00B973A9">
        <w:rPr>
          <w:rFonts w:ascii="Franklin Gothic Book" w:hAnsi="Franklin Gothic Book" w:cs="Arial"/>
          <w:szCs w:val="22"/>
        </w:rPr>
        <w:t xml:space="preserve"> </w:t>
      </w:r>
      <w:r w:rsidRPr="00B973A9">
        <w:rPr>
          <w:rFonts w:ascii="Franklin Gothic Book" w:hAnsi="Franklin Gothic Book" w:cs="Arial"/>
          <w:b/>
          <w:szCs w:val="22"/>
        </w:rPr>
        <w:t>eura</w:t>
      </w:r>
      <w:r w:rsidRPr="00B973A9">
        <w:rPr>
          <w:rFonts w:ascii="Franklin Gothic Book" w:hAnsi="Franklin Gothic Book" w:cs="Arial"/>
          <w:szCs w:val="22"/>
        </w:rPr>
        <w:t xml:space="preserve"> od čega je u prvom tromjesečju planirano 158.274 eura, a od četvrtog do dvanaestog mjeseca 2023. g. planirano</w:t>
      </w:r>
      <w:r w:rsidR="0008743E">
        <w:rPr>
          <w:rFonts w:ascii="Franklin Gothic Book" w:hAnsi="Franklin Gothic Book" w:cs="Arial"/>
          <w:szCs w:val="22"/>
        </w:rPr>
        <w:t xml:space="preserve"> je 659.615</w:t>
      </w:r>
      <w:r w:rsidRPr="00B973A9">
        <w:rPr>
          <w:rFonts w:ascii="Franklin Gothic Book" w:hAnsi="Franklin Gothic Book" w:cs="Arial"/>
          <w:szCs w:val="22"/>
        </w:rPr>
        <w:t xml:space="preserve"> eura  u odnosu na godišnji planirani iznos u visini od </w:t>
      </w:r>
      <w:r w:rsidRPr="00B973A9">
        <w:rPr>
          <w:rFonts w:ascii="Franklin Gothic Book" w:hAnsi="Franklin Gothic Book" w:cs="Arial"/>
          <w:b/>
          <w:szCs w:val="22"/>
        </w:rPr>
        <w:t>757,623</w:t>
      </w:r>
      <w:r w:rsidRPr="00B973A9">
        <w:rPr>
          <w:rFonts w:ascii="Franklin Gothic Book" w:hAnsi="Franklin Gothic Book" w:cs="Arial"/>
          <w:szCs w:val="22"/>
        </w:rPr>
        <w:t xml:space="preserve"> </w:t>
      </w:r>
      <w:r w:rsidRPr="00B973A9">
        <w:rPr>
          <w:rFonts w:ascii="Franklin Gothic Book" w:hAnsi="Franklin Gothic Book" w:cs="Arial"/>
          <w:b/>
          <w:szCs w:val="22"/>
        </w:rPr>
        <w:t xml:space="preserve"> eura</w:t>
      </w:r>
      <w:r w:rsidRPr="00B973A9">
        <w:rPr>
          <w:rFonts w:ascii="Franklin Gothic Book" w:hAnsi="Franklin Gothic Book" w:cs="Arial"/>
          <w:szCs w:val="22"/>
        </w:rPr>
        <w:t xml:space="preserve"> od čega je u prvom tromjesečju planirano 158.274 eura, a od četvrtog do dvanaestog mjeseca 2023. g. planirano 599.349 eura  što predstavlja ukupno povećanje od </w:t>
      </w:r>
      <w:r w:rsidR="00CF1AF7">
        <w:rPr>
          <w:rFonts w:ascii="Franklin Gothic Book" w:hAnsi="Franklin Gothic Book" w:cs="Arial"/>
          <w:b/>
          <w:szCs w:val="22"/>
        </w:rPr>
        <w:t>60.266</w:t>
      </w:r>
      <w:r w:rsidRPr="00B973A9">
        <w:rPr>
          <w:rFonts w:ascii="Franklin Gothic Book" w:hAnsi="Franklin Gothic Book" w:cs="Arial"/>
          <w:b/>
          <w:szCs w:val="22"/>
        </w:rPr>
        <w:t xml:space="preserve"> eura</w:t>
      </w:r>
      <w:r w:rsidRPr="00B973A9">
        <w:rPr>
          <w:rFonts w:ascii="Franklin Gothic Book" w:hAnsi="Franklin Gothic Book" w:cs="Arial"/>
          <w:szCs w:val="22"/>
        </w:rPr>
        <w:t xml:space="preserve"> </w:t>
      </w:r>
      <w:r w:rsidRPr="00B973A9">
        <w:rPr>
          <w:rFonts w:ascii="Franklin Gothic Book" w:hAnsi="Franklin Gothic Book" w:cs="Arial"/>
          <w:b/>
          <w:szCs w:val="22"/>
        </w:rPr>
        <w:t xml:space="preserve">ili ukupno povećanje za </w:t>
      </w:r>
      <w:r w:rsidR="00CF1AF7">
        <w:rPr>
          <w:rFonts w:ascii="Franklin Gothic Book" w:hAnsi="Franklin Gothic Book" w:cs="Arial"/>
          <w:b/>
          <w:szCs w:val="22"/>
        </w:rPr>
        <w:t>7,95</w:t>
      </w:r>
      <w:r w:rsidRPr="00B973A9">
        <w:rPr>
          <w:rFonts w:ascii="Franklin Gothic Book" w:hAnsi="Franklin Gothic Book" w:cs="Arial"/>
          <w:b/>
          <w:szCs w:val="22"/>
        </w:rPr>
        <w:t xml:space="preserve"> % .</w:t>
      </w:r>
    </w:p>
    <w:p w14:paraId="72B74710" w14:textId="77777777" w:rsidR="006B7DC9" w:rsidRDefault="006B7DC9" w:rsidP="00B973A9">
      <w:pPr>
        <w:pStyle w:val="Header"/>
        <w:tabs>
          <w:tab w:val="clear" w:pos="4320"/>
          <w:tab w:val="clear" w:pos="8640"/>
        </w:tabs>
        <w:jc w:val="both"/>
        <w:rPr>
          <w:rFonts w:ascii="Franklin Gothic Book" w:hAnsi="Franklin Gothic Book" w:cs="Arial"/>
          <w:szCs w:val="22"/>
        </w:rPr>
      </w:pPr>
    </w:p>
    <w:p w14:paraId="5EF5A69E" w14:textId="5078D284" w:rsidR="006B7DC9" w:rsidRPr="006B7DC9" w:rsidRDefault="006B7DC9" w:rsidP="00B973A9">
      <w:pPr>
        <w:pStyle w:val="Header"/>
        <w:tabs>
          <w:tab w:val="clear" w:pos="4320"/>
          <w:tab w:val="clear" w:pos="8640"/>
        </w:tabs>
        <w:jc w:val="both"/>
        <w:rPr>
          <w:rFonts w:ascii="Franklin Gothic Book" w:hAnsi="Franklin Gothic Book" w:cs="Arial"/>
          <w:szCs w:val="22"/>
          <w:highlight w:val="yellow"/>
        </w:rPr>
      </w:pPr>
      <w:r>
        <w:rPr>
          <w:rFonts w:ascii="Franklin Gothic Book" w:hAnsi="Franklin Gothic Book" w:cs="Arial"/>
          <w:szCs w:val="22"/>
        </w:rPr>
        <w:t>Nadalje pratimo Izmjene i dopune financijskog plana za razdoblje od travnja do prosinca 2023. godine na glavi 10611 Art-kino</w:t>
      </w:r>
      <w:r w:rsidR="001753E8">
        <w:rPr>
          <w:rFonts w:ascii="Franklin Gothic Book" w:hAnsi="Franklin Gothic Book" w:cs="Arial"/>
          <w:szCs w:val="22"/>
        </w:rPr>
        <w:t>, budući se za razdoblje od siječnja do ožujka izmijene i dopune više ne mogu raditi.</w:t>
      </w:r>
    </w:p>
    <w:p w14:paraId="5533A706" w14:textId="77777777" w:rsidR="00B973A9" w:rsidRDefault="00B973A9" w:rsidP="00B641C6">
      <w:pPr>
        <w:jc w:val="both"/>
        <w:rPr>
          <w:rFonts w:ascii="Franklin Gothic Book" w:hAnsi="Franklin Gothic Book"/>
          <w:highlight w:val="yellow"/>
        </w:rPr>
      </w:pPr>
    </w:p>
    <w:p w14:paraId="36B5E535" w14:textId="77777777" w:rsidR="00B641C6" w:rsidRDefault="00B641C6" w:rsidP="00B641C6">
      <w:pPr>
        <w:jc w:val="both"/>
        <w:rPr>
          <w:rFonts w:ascii="Franklin Gothic Book" w:hAnsi="Franklin Gothic Book"/>
          <w:highlight w:val="yellow"/>
        </w:rPr>
      </w:pPr>
    </w:p>
    <w:p w14:paraId="67B5E1DB" w14:textId="77777777" w:rsidR="0008743E" w:rsidRDefault="0008743E" w:rsidP="00B641C6">
      <w:pPr>
        <w:jc w:val="both"/>
        <w:rPr>
          <w:rFonts w:ascii="Franklin Gothic Book" w:hAnsi="Franklin Gothic Book"/>
          <w:highlight w:val="yellow"/>
        </w:rPr>
      </w:pPr>
    </w:p>
    <w:p w14:paraId="47A6718A" w14:textId="77777777" w:rsidR="0008743E" w:rsidRDefault="0008743E" w:rsidP="00B641C6">
      <w:pPr>
        <w:jc w:val="both"/>
        <w:rPr>
          <w:rFonts w:ascii="Franklin Gothic Book" w:hAnsi="Franklin Gothic Book"/>
          <w:highlight w:val="yellow"/>
        </w:rPr>
      </w:pPr>
    </w:p>
    <w:p w14:paraId="07CA242A" w14:textId="70DA01F2" w:rsidR="00CF1AF7" w:rsidRDefault="00CF1AF7">
      <w:pPr>
        <w:spacing w:after="0" w:line="240" w:lineRule="auto"/>
        <w:rPr>
          <w:rFonts w:ascii="Franklin Gothic Book" w:hAnsi="Franklin Gothic Book"/>
          <w:highlight w:val="yellow"/>
        </w:rPr>
      </w:pPr>
      <w:r>
        <w:rPr>
          <w:rFonts w:ascii="Franklin Gothic Book" w:hAnsi="Franklin Gothic Book"/>
          <w:highlight w:val="yellow"/>
        </w:rPr>
        <w:br w:type="page"/>
      </w:r>
    </w:p>
    <w:p w14:paraId="7689A4EF" w14:textId="77777777" w:rsidR="00CF1AF7" w:rsidRPr="00B641C6" w:rsidRDefault="00CF1AF7" w:rsidP="00B641C6">
      <w:pPr>
        <w:jc w:val="both"/>
        <w:rPr>
          <w:rFonts w:ascii="Franklin Gothic Book" w:hAnsi="Franklin Gothic Book"/>
          <w:highlight w:val="yellow"/>
        </w:rPr>
      </w:pPr>
    </w:p>
    <w:p w14:paraId="7B26EEE7" w14:textId="44EF02DB" w:rsidR="00B641C6" w:rsidRDefault="0008743E" w:rsidP="00B641C6">
      <w:pPr>
        <w:jc w:val="both"/>
        <w:rPr>
          <w:rFonts w:ascii="Franklin Gothic Book" w:hAnsi="Franklin Gothic Book" w:cs="Arial"/>
        </w:rPr>
      </w:pPr>
      <w:r w:rsidRPr="00AD5858">
        <w:rPr>
          <w:rFonts w:ascii="Franklin Gothic Book" w:hAnsi="Franklin Gothic Book" w:cs="Arial"/>
        </w:rPr>
        <w:t>Tablica 6</w:t>
      </w:r>
      <w:r w:rsidR="00B641C6" w:rsidRPr="00AD5858">
        <w:rPr>
          <w:rFonts w:ascii="Franklin Gothic Book" w:hAnsi="Franklin Gothic Book" w:cs="Arial"/>
        </w:rPr>
        <w:t>. Posebni dio – Sredstva za realizaciju programske djelatnosti Art-kina</w:t>
      </w:r>
      <w:r w:rsidR="00CF1AF7" w:rsidRPr="00AD5858">
        <w:rPr>
          <w:rFonts w:ascii="Franklin Gothic Book" w:hAnsi="Franklin Gothic Book" w:cs="Arial"/>
        </w:rPr>
        <w:t xml:space="preserve"> za </w:t>
      </w:r>
      <w:r w:rsidR="006B7DC9">
        <w:rPr>
          <w:rFonts w:ascii="Franklin Gothic Book" w:hAnsi="Franklin Gothic Book" w:cs="Arial"/>
        </w:rPr>
        <w:t>razdoblje</w:t>
      </w:r>
      <w:r w:rsidR="00CF1AF7" w:rsidRPr="00AD5858">
        <w:rPr>
          <w:rFonts w:ascii="Franklin Gothic Book" w:hAnsi="Franklin Gothic Book" w:cs="Arial"/>
        </w:rPr>
        <w:t xml:space="preserve"> </w:t>
      </w:r>
      <w:r w:rsidR="006B7DC9">
        <w:rPr>
          <w:rFonts w:ascii="Franklin Gothic Book" w:hAnsi="Franklin Gothic Book" w:cs="Arial"/>
        </w:rPr>
        <w:t>od travnja do prosinca 2023. godine</w:t>
      </w:r>
    </w:p>
    <w:p w14:paraId="6A251433" w14:textId="5B908E2D" w:rsidR="00AD5858" w:rsidRPr="00AD5858" w:rsidRDefault="00AD5858" w:rsidP="00B641C6">
      <w:pPr>
        <w:jc w:val="both"/>
        <w:rPr>
          <w:rFonts w:ascii="Franklin Gothic Book" w:hAnsi="Franklin Gothic Book" w:cs="Arial"/>
        </w:rPr>
      </w:pPr>
      <w:r w:rsidRPr="00AD5858">
        <w:rPr>
          <w:noProof/>
          <w:lang w:eastAsia="hr-HR"/>
        </w:rPr>
        <w:drawing>
          <wp:inline distT="0" distB="0" distL="0" distR="0" wp14:anchorId="40B9DCE7" wp14:editId="1C756377">
            <wp:extent cx="5760720" cy="102809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028093"/>
                    </a:xfrm>
                    <a:prstGeom prst="rect">
                      <a:avLst/>
                    </a:prstGeom>
                    <a:noFill/>
                    <a:ln>
                      <a:noFill/>
                    </a:ln>
                  </pic:spPr>
                </pic:pic>
              </a:graphicData>
            </a:graphic>
          </wp:inline>
        </w:drawing>
      </w:r>
    </w:p>
    <w:p w14:paraId="31963565" w14:textId="560D98CA" w:rsidR="0071320D" w:rsidRDefault="00AD5858" w:rsidP="0071320D">
      <w:pPr>
        <w:pStyle w:val="NoSpacing"/>
        <w:spacing w:after="200"/>
        <w:jc w:val="both"/>
        <w:rPr>
          <w:rStyle w:val="StrongEmphasis"/>
          <w:rFonts w:ascii="Franklin Gothic Book" w:hAnsi="Franklin Gothic Book" w:cstheme="minorHAnsi"/>
          <w:b w:val="0"/>
          <w:bCs w:val="0"/>
          <w:lang w:eastAsia="hr-HR"/>
        </w:rPr>
      </w:pPr>
      <w:r w:rsidRPr="00DF57AD">
        <w:rPr>
          <w:rFonts w:ascii="Franklin Gothic Book" w:hAnsi="Franklin Gothic Book" w:cstheme="minorHAnsi"/>
          <w:b/>
        </w:rPr>
        <w:t>Stručno, administrativno i tehničko osoblje;</w:t>
      </w:r>
      <w:r w:rsidRPr="00DF57AD">
        <w:rPr>
          <w:rFonts w:ascii="Franklin Gothic Book" w:hAnsi="Franklin Gothic Book" w:cstheme="minorHAnsi"/>
        </w:rPr>
        <w:t xml:space="preserve"> </w:t>
      </w:r>
      <w:r w:rsidRPr="00DF57AD">
        <w:rPr>
          <w:rFonts w:ascii="Franklin Gothic Book" w:hAnsi="Franklin Gothic Book" w:cs="Arial"/>
        </w:rPr>
        <w:t xml:space="preserve">Planirana sredstva u visini od  </w:t>
      </w:r>
      <w:r w:rsidR="006B7DC9">
        <w:rPr>
          <w:rFonts w:ascii="Franklin Gothic Book" w:hAnsi="Franklin Gothic Book" w:cs="Arial"/>
        </w:rPr>
        <w:t>273.595</w:t>
      </w:r>
      <w:r w:rsidRPr="00DF57AD">
        <w:rPr>
          <w:rFonts w:ascii="Franklin Gothic Book" w:hAnsi="Franklin Gothic Book" w:cs="Arial"/>
        </w:rPr>
        <w:t xml:space="preserve"> eura  </w:t>
      </w:r>
      <w:r w:rsidR="006B7DC9">
        <w:rPr>
          <w:rFonts w:ascii="Franklin Gothic Book" w:hAnsi="Franklin Gothic Book" w:cs="Arial"/>
        </w:rPr>
        <w:t xml:space="preserve">smanjuju se za </w:t>
      </w:r>
      <w:r w:rsidR="0071320D">
        <w:rPr>
          <w:rFonts w:ascii="Franklin Gothic Book" w:hAnsi="Franklin Gothic Book" w:cs="Arial"/>
        </w:rPr>
        <w:t>6,45</w:t>
      </w:r>
      <w:r w:rsidR="006B7DC9">
        <w:rPr>
          <w:rFonts w:ascii="Franklin Gothic Book" w:hAnsi="Franklin Gothic Book" w:cs="Arial"/>
        </w:rPr>
        <w:t>%</w:t>
      </w:r>
      <w:r w:rsidRPr="00DF57AD">
        <w:rPr>
          <w:rFonts w:ascii="Franklin Gothic Book" w:hAnsi="Franklin Gothic Book" w:cs="Arial"/>
        </w:rPr>
        <w:t xml:space="preserve"> i sada iznose </w:t>
      </w:r>
      <w:r w:rsidR="006B7DC9">
        <w:rPr>
          <w:rFonts w:ascii="Franklin Gothic Book" w:hAnsi="Franklin Gothic Book" w:cs="Arial"/>
        </w:rPr>
        <w:t>255.947</w:t>
      </w:r>
      <w:r w:rsidRPr="00DF57AD">
        <w:rPr>
          <w:rFonts w:ascii="Franklin Gothic Book" w:hAnsi="Franklin Gothic Book" w:cs="Arial"/>
        </w:rPr>
        <w:t xml:space="preserve"> eura. </w:t>
      </w:r>
      <w:r w:rsidR="006B7DC9">
        <w:rPr>
          <w:rFonts w:ascii="Franklin Gothic Book" w:hAnsi="Franklin Gothic Book" w:cs="Arial"/>
        </w:rPr>
        <w:t xml:space="preserve">Do smanjenja je došlo uslijed pojačane fluktuacije zaposlenika. </w:t>
      </w:r>
      <w:r w:rsidRPr="00DF57AD">
        <w:rPr>
          <w:rFonts w:ascii="Franklin Gothic Book" w:hAnsi="Franklin Gothic Book" w:cstheme="minorHAnsi"/>
        </w:rPr>
        <w:t xml:space="preserve">Sredstva se odnose na rashode za zaposlene: isplata plaća, doprinosa na plaće i ostale rashode za zaposlene. </w:t>
      </w:r>
      <w:r w:rsidRPr="00DF57AD">
        <w:rPr>
          <w:rStyle w:val="StrongEmphasis"/>
          <w:rFonts w:ascii="Franklin Gothic Book" w:hAnsi="Franklin Gothic Book" w:cstheme="minorHAnsi"/>
          <w:b w:val="0"/>
          <w:bCs w:val="0"/>
          <w:lang w:eastAsia="hr-HR"/>
        </w:rPr>
        <w:t>U Ustanovi je trenutno zaposleno 1</w:t>
      </w:r>
      <w:r w:rsidR="006B7DC9">
        <w:rPr>
          <w:rStyle w:val="StrongEmphasis"/>
          <w:rFonts w:ascii="Franklin Gothic Book" w:hAnsi="Franklin Gothic Book" w:cstheme="minorHAnsi"/>
          <w:b w:val="0"/>
          <w:bCs w:val="0"/>
          <w:lang w:eastAsia="hr-HR"/>
        </w:rPr>
        <w:t>6</w:t>
      </w:r>
      <w:r w:rsidRPr="00DF57AD">
        <w:rPr>
          <w:rStyle w:val="StrongEmphasis"/>
          <w:rFonts w:ascii="Franklin Gothic Book" w:hAnsi="Franklin Gothic Book" w:cstheme="minorHAnsi"/>
          <w:b w:val="0"/>
          <w:bCs w:val="0"/>
          <w:lang w:eastAsia="hr-HR"/>
        </w:rPr>
        <w:t xml:space="preserve"> djelatnika. Organizacijska struktura ustanove može se podijeliti u tri neformalne jedinice: opći poslovi (administracija, računovodstvo i pravni poslovi), program ustanove (osmišljavanje i provedba programa i promidžbeni poslovi) i tehnika (tehnički, domarski i pomoćni poslovi). </w:t>
      </w:r>
    </w:p>
    <w:p w14:paraId="5BA6AC3B" w14:textId="0C33EB9D" w:rsidR="0071320D" w:rsidRDefault="00AD5858" w:rsidP="0071320D">
      <w:pPr>
        <w:pStyle w:val="NoSpacing"/>
        <w:spacing w:after="200"/>
        <w:jc w:val="both"/>
        <w:rPr>
          <w:rFonts w:ascii="Franklin Gothic Book" w:hAnsi="Franklin Gothic Book" w:cstheme="minorHAnsi"/>
        </w:rPr>
      </w:pPr>
      <w:r w:rsidRPr="00A468F6">
        <w:rPr>
          <w:rFonts w:ascii="Franklin Gothic Book" w:hAnsi="Franklin Gothic Book" w:cstheme="minorHAnsi"/>
          <w:b/>
        </w:rPr>
        <w:t>Redovna djelatnost ustanove</w:t>
      </w:r>
      <w:r w:rsidRPr="00A468F6">
        <w:rPr>
          <w:rFonts w:ascii="Franklin Gothic Book" w:hAnsi="Franklin Gothic Book" w:cstheme="minorHAnsi"/>
        </w:rPr>
        <w:t>;</w:t>
      </w:r>
      <w:r w:rsidRPr="00715234">
        <w:rPr>
          <w:rFonts w:ascii="Franklin Gothic Book" w:hAnsi="Franklin Gothic Book" w:cs="Arial"/>
        </w:rPr>
        <w:t xml:space="preserve"> </w:t>
      </w:r>
      <w:r w:rsidRPr="00715234">
        <w:rPr>
          <w:rStyle w:val="NoSpacingChar"/>
          <w:rFonts w:ascii="Franklin Gothic Book" w:hAnsi="Franklin Gothic Book"/>
        </w:rPr>
        <w:t xml:space="preserve">Planirana sredstva u visini od  </w:t>
      </w:r>
      <w:r w:rsidR="0071320D">
        <w:rPr>
          <w:rStyle w:val="NoSpacingChar"/>
          <w:rFonts w:ascii="Franklin Gothic Book" w:hAnsi="Franklin Gothic Book"/>
        </w:rPr>
        <w:t>110.542,00</w:t>
      </w:r>
      <w:r w:rsidRPr="00715234">
        <w:rPr>
          <w:rStyle w:val="NoSpacingChar"/>
          <w:rFonts w:ascii="Franklin Gothic Book" w:hAnsi="Franklin Gothic Book"/>
        </w:rPr>
        <w:t xml:space="preserve"> eura  povećavaju se za </w:t>
      </w:r>
      <w:r w:rsidR="0071320D">
        <w:rPr>
          <w:rStyle w:val="NoSpacingChar"/>
          <w:rFonts w:ascii="Franklin Gothic Book" w:hAnsi="Franklin Gothic Book"/>
        </w:rPr>
        <w:t>16,20 % odnosno za 17.907</w:t>
      </w:r>
      <w:r w:rsidRPr="00715234">
        <w:rPr>
          <w:rStyle w:val="NoSpacingChar"/>
          <w:rFonts w:ascii="Franklin Gothic Book" w:hAnsi="Franklin Gothic Book"/>
        </w:rPr>
        <w:t xml:space="preserve"> eura i sada iznose </w:t>
      </w:r>
      <w:r w:rsidR="0071320D">
        <w:rPr>
          <w:rStyle w:val="NoSpacingChar"/>
          <w:rFonts w:ascii="Franklin Gothic Book" w:hAnsi="Franklin Gothic Book"/>
        </w:rPr>
        <w:t>128.449</w:t>
      </w:r>
      <w:r w:rsidRPr="00715234">
        <w:rPr>
          <w:rStyle w:val="NoSpacingChar"/>
          <w:rFonts w:ascii="Franklin Gothic Book" w:hAnsi="Franklin Gothic Book"/>
        </w:rPr>
        <w:t xml:space="preserve"> eura</w:t>
      </w:r>
      <w:r>
        <w:rPr>
          <w:rStyle w:val="NoSpacingChar"/>
          <w:rFonts w:ascii="Franklin Gothic Book" w:hAnsi="Franklin Gothic Book"/>
        </w:rPr>
        <w:t>.</w:t>
      </w:r>
      <w:r w:rsidRPr="00715234">
        <w:rPr>
          <w:rStyle w:val="NoSpacingChar"/>
          <w:rFonts w:ascii="Franklin Gothic Book" w:hAnsi="Franklin Gothic Book"/>
        </w:rPr>
        <w:t xml:space="preserve"> Do povećanja na stavkama Redovne djelatnosti je došlo uslijed rasta cijena usluga (na primjer usluge </w:t>
      </w:r>
      <w:proofErr w:type="spellStart"/>
      <w:r w:rsidRPr="00715234">
        <w:rPr>
          <w:rStyle w:val="NoSpacingChar"/>
          <w:rFonts w:ascii="Franklin Gothic Book" w:hAnsi="Franklin Gothic Book"/>
        </w:rPr>
        <w:t>Securitasa</w:t>
      </w:r>
      <w:proofErr w:type="spellEnd"/>
      <w:r w:rsidRPr="00715234">
        <w:rPr>
          <w:rStyle w:val="NoSpacingChar"/>
          <w:rFonts w:ascii="Franklin Gothic Book" w:hAnsi="Franklin Gothic Book"/>
        </w:rPr>
        <w:t xml:space="preserve"> i grafičkih usluga) te novih obveza i troškova vezanih za Dječju kuću (tekuće održavanje dvorane). </w:t>
      </w:r>
      <w:r w:rsidRPr="00915DC2">
        <w:rPr>
          <w:rFonts w:ascii="Franklin Gothic Book" w:hAnsi="Franklin Gothic Book" w:cstheme="minorHAnsi"/>
          <w:highlight w:val="yellow"/>
        </w:rPr>
        <w:t xml:space="preserve"> </w:t>
      </w:r>
    </w:p>
    <w:p w14:paraId="4598DFDB" w14:textId="40B11AFA" w:rsidR="00AD5858" w:rsidRPr="0071320D" w:rsidRDefault="00AD5858" w:rsidP="0071320D">
      <w:pPr>
        <w:pStyle w:val="NoSpacing"/>
        <w:spacing w:after="200"/>
        <w:jc w:val="both"/>
        <w:rPr>
          <w:rFonts w:ascii="Franklin Gothic Book" w:eastAsia="Baoli SC" w:hAnsi="Franklin Gothic Book" w:cstheme="minorHAnsi"/>
          <w:highlight w:val="yellow"/>
        </w:rPr>
      </w:pPr>
      <w:r w:rsidRPr="00A468F6">
        <w:rPr>
          <w:rFonts w:ascii="Franklin Gothic Book" w:hAnsi="Franklin Gothic Book" w:cstheme="minorHAnsi"/>
          <w:b/>
        </w:rPr>
        <w:t>Programske aktivnosti ustanove</w:t>
      </w:r>
      <w:r w:rsidRPr="00A468F6">
        <w:rPr>
          <w:rFonts w:ascii="Franklin Gothic Book" w:hAnsi="Franklin Gothic Book" w:cstheme="minorHAnsi"/>
        </w:rPr>
        <w:t>;</w:t>
      </w:r>
      <w:r w:rsidRPr="00A468F6">
        <w:rPr>
          <w:rFonts w:cs="Arial"/>
        </w:rPr>
        <w:t xml:space="preserve"> </w:t>
      </w:r>
      <w:r w:rsidRPr="00A468F6">
        <w:rPr>
          <w:rFonts w:ascii="Franklin Gothic Book" w:hAnsi="Franklin Gothic Book" w:cs="Arial"/>
        </w:rPr>
        <w:t xml:space="preserve">Planirana sredstva u visini od  </w:t>
      </w:r>
      <w:r w:rsidR="001753E8">
        <w:rPr>
          <w:rFonts w:ascii="Franklin Gothic Book" w:hAnsi="Franklin Gothic Book" w:cs="Arial"/>
        </w:rPr>
        <w:t>88.725</w:t>
      </w:r>
      <w:r w:rsidRPr="00A468F6">
        <w:rPr>
          <w:rFonts w:ascii="Franklin Gothic Book" w:hAnsi="Franklin Gothic Book" w:cs="Arial"/>
        </w:rPr>
        <w:t xml:space="preserve"> eura povećavaju se za </w:t>
      </w:r>
      <w:r w:rsidR="00355BC3">
        <w:rPr>
          <w:rFonts w:ascii="Franklin Gothic Book" w:hAnsi="Franklin Gothic Book" w:cs="Arial"/>
        </w:rPr>
        <w:t xml:space="preserve">38,34% odnosno </w:t>
      </w:r>
      <w:r w:rsidR="001753E8">
        <w:rPr>
          <w:rFonts w:ascii="Franklin Gothic Book" w:hAnsi="Franklin Gothic Book" w:cs="Arial"/>
        </w:rPr>
        <w:t>34.019</w:t>
      </w:r>
      <w:r w:rsidRPr="00A468F6">
        <w:rPr>
          <w:rFonts w:ascii="Franklin Gothic Book" w:hAnsi="Franklin Gothic Book" w:cs="Arial"/>
        </w:rPr>
        <w:t xml:space="preserve"> eura i sada iznose </w:t>
      </w:r>
      <w:r w:rsidR="001753E8">
        <w:rPr>
          <w:rFonts w:ascii="Franklin Gothic Book" w:hAnsi="Franklin Gothic Book" w:cs="Arial"/>
        </w:rPr>
        <w:t>122.744</w:t>
      </w:r>
      <w:r w:rsidRPr="00A468F6">
        <w:rPr>
          <w:rFonts w:ascii="Franklin Gothic Book" w:hAnsi="Franklin Gothic Book" w:cs="Arial"/>
        </w:rPr>
        <w:t xml:space="preserve"> eura. Do povećanja je došlo </w:t>
      </w:r>
      <w:r w:rsidR="001753E8">
        <w:rPr>
          <w:rFonts w:ascii="Franklin Gothic Book" w:hAnsi="Franklin Gothic Book" w:cs="Arial"/>
        </w:rPr>
        <w:t xml:space="preserve">zbog </w:t>
      </w:r>
      <w:r w:rsidRPr="00A468F6">
        <w:rPr>
          <w:rFonts w:ascii="Franklin Gothic Book" w:hAnsi="Franklin Gothic Book" w:cs="Arial"/>
        </w:rPr>
        <w:t>povećanih  programskih aktivnosti Art-kina vezanih uz Dječju kuću, povećanog broja projekcija u Dječjoj kući, kao i inflatornih pritisaka, među ostalima porast studentske satnice.</w:t>
      </w:r>
    </w:p>
    <w:p w14:paraId="14D0AA94" w14:textId="77777777" w:rsidR="00AD5858" w:rsidRPr="004400BD" w:rsidRDefault="00AD5858" w:rsidP="00AD5858">
      <w:pPr>
        <w:pStyle w:val="NoSpacing"/>
        <w:spacing w:after="240" w:line="276" w:lineRule="auto"/>
        <w:ind w:firstLine="708"/>
        <w:jc w:val="both"/>
        <w:rPr>
          <w:rFonts w:ascii="Franklin Gothic Book" w:hAnsi="Franklin Gothic Book" w:cstheme="minorHAnsi"/>
        </w:rPr>
      </w:pPr>
      <w:r w:rsidRPr="004400BD">
        <w:rPr>
          <w:rFonts w:ascii="Franklin Gothic Book" w:hAnsi="Franklin Gothic Book" w:cstheme="minorHAnsi"/>
        </w:rPr>
        <w:t>Art-kino je jedino mjesto u Rijeci i regiji čiji se program temelji na kontinuiranom prikazivanju domaće i svjetske filmske baštine te domaćeg i europskog nezavisnog filma. Raznolikost programa postižemo i zahvaljujući brojnim suradnjama s najvažnijim hrvatskim filmskim festivalima, veleposlanstvima, institutima u kulturi, obrazovnim institucijama i udrugama.</w:t>
      </w:r>
    </w:p>
    <w:p w14:paraId="242CB753" w14:textId="77777777" w:rsidR="00AD5858" w:rsidRPr="004400BD" w:rsidRDefault="00AD5858" w:rsidP="00AD5858">
      <w:pPr>
        <w:pStyle w:val="NoSpacing"/>
        <w:spacing w:after="240" w:line="276" w:lineRule="auto"/>
        <w:ind w:firstLine="708"/>
        <w:jc w:val="both"/>
        <w:rPr>
          <w:rFonts w:ascii="Franklin Gothic Book" w:hAnsi="Franklin Gothic Book" w:cstheme="minorHAnsi"/>
        </w:rPr>
      </w:pPr>
      <w:r w:rsidRPr="004400BD">
        <w:rPr>
          <w:rFonts w:ascii="Franklin Gothic Book" w:hAnsi="Franklin Gothic Book" w:cstheme="minorHAnsi"/>
        </w:rPr>
        <w:t>Razvoj filmske kulture u velikoj se mjeri oslanja i na njezino nasljeđe. Stoga ćemo publici osigurati pristupačnost filmskih naslova koji daju presjek određenih filmskih razdoblja i stilova, kako kroz opuse pojedinih tako i kroz cikluse čitavih grupa autora. Filmovi od posebnog povijesnog značaja i umjetničke vrijednosti, retrospektive posvećene pojedinim autorima, glumcima, žanrovima, temama i filmskim pravcima predstavljaju neiscrpan izvor umjetničkog, društvenog i povijesnog znanja i inspiracije, govore o prošlosti, propituju sadašnjost i oblikuju budućnost te čine važnu sastavnicu našeg kulturnog identiteta. Iz svih tih razloga, sustavno prikazivanje svjetske i hrvatske audiovizualne baštine naše je temeljno programsko nastojanje.</w:t>
      </w:r>
    </w:p>
    <w:p w14:paraId="6281B089" w14:textId="77777777" w:rsidR="00AD5858" w:rsidRPr="004400BD" w:rsidRDefault="00AD5858" w:rsidP="00AD5858">
      <w:pPr>
        <w:pStyle w:val="NoSpacing"/>
        <w:spacing w:after="240" w:line="276" w:lineRule="auto"/>
        <w:ind w:firstLine="708"/>
        <w:jc w:val="both"/>
        <w:rPr>
          <w:rFonts w:ascii="Franklin Gothic Book" w:hAnsi="Franklin Gothic Book" w:cstheme="minorHAnsi"/>
        </w:rPr>
      </w:pPr>
      <w:r w:rsidRPr="004400BD">
        <w:rPr>
          <w:rFonts w:ascii="Franklin Gothic Book" w:hAnsi="Franklin Gothic Book" w:cstheme="minorHAnsi"/>
        </w:rPr>
        <w:t xml:space="preserve">Planirani programi: Kino kustos, Kultno kino, Kino klasik, Adaptacija. Čitanje filma, </w:t>
      </w:r>
      <w:proofErr w:type="spellStart"/>
      <w:r w:rsidRPr="004400BD">
        <w:rPr>
          <w:rFonts w:ascii="Franklin Gothic Book" w:hAnsi="Franklin Gothic Book" w:cstheme="minorHAnsi"/>
        </w:rPr>
        <w:t>Ridley</w:t>
      </w:r>
      <w:proofErr w:type="spellEnd"/>
      <w:r w:rsidRPr="004400BD">
        <w:rPr>
          <w:rFonts w:ascii="Franklin Gothic Book" w:hAnsi="Franklin Gothic Book" w:cstheme="minorHAnsi"/>
        </w:rPr>
        <w:t xml:space="preserve"> Scott četvrtkom, </w:t>
      </w:r>
      <w:proofErr w:type="spellStart"/>
      <w:r w:rsidRPr="004400BD">
        <w:rPr>
          <w:rFonts w:ascii="Franklin Gothic Book" w:hAnsi="Franklin Gothic Book" w:cstheme="minorHAnsi"/>
        </w:rPr>
        <w:t>Coen's</w:t>
      </w:r>
      <w:proofErr w:type="spellEnd"/>
      <w:r w:rsidRPr="004400BD">
        <w:rPr>
          <w:rFonts w:ascii="Franklin Gothic Book" w:hAnsi="Franklin Gothic Book" w:cstheme="minorHAnsi"/>
        </w:rPr>
        <w:t xml:space="preserve"> </w:t>
      </w:r>
      <w:proofErr w:type="spellStart"/>
      <w:r w:rsidRPr="004400BD">
        <w:rPr>
          <w:rFonts w:ascii="Franklin Gothic Book" w:hAnsi="Franklin Gothic Book" w:cstheme="minorHAnsi"/>
        </w:rPr>
        <w:t>Sundays</w:t>
      </w:r>
      <w:proofErr w:type="spellEnd"/>
      <w:r w:rsidRPr="004400BD">
        <w:rPr>
          <w:rFonts w:ascii="Franklin Gothic Book" w:hAnsi="Franklin Gothic Book" w:cstheme="minorHAnsi"/>
        </w:rPr>
        <w:t xml:space="preserve">, Slika i riječ: Željko </w:t>
      </w:r>
      <w:proofErr w:type="spellStart"/>
      <w:r w:rsidRPr="004400BD">
        <w:rPr>
          <w:rFonts w:ascii="Franklin Gothic Book" w:hAnsi="Franklin Gothic Book" w:cstheme="minorHAnsi"/>
        </w:rPr>
        <w:t>Senečić</w:t>
      </w:r>
      <w:proofErr w:type="spellEnd"/>
      <w:r w:rsidRPr="004400BD">
        <w:rPr>
          <w:rFonts w:ascii="Franklin Gothic Book" w:hAnsi="Franklin Gothic Book" w:cstheme="minorHAnsi"/>
        </w:rPr>
        <w:t xml:space="preserve">, </w:t>
      </w:r>
      <w:proofErr w:type="spellStart"/>
      <w:r w:rsidRPr="004400BD">
        <w:rPr>
          <w:rFonts w:ascii="Franklin Gothic Book" w:hAnsi="Franklin Gothic Book" w:cstheme="minorHAnsi"/>
        </w:rPr>
        <w:t>Abbas</w:t>
      </w:r>
      <w:proofErr w:type="spellEnd"/>
      <w:r w:rsidRPr="004400BD">
        <w:rPr>
          <w:rFonts w:ascii="Franklin Gothic Book" w:hAnsi="Franklin Gothic Book" w:cstheme="minorHAnsi"/>
        </w:rPr>
        <w:t xml:space="preserve"> </w:t>
      </w:r>
      <w:proofErr w:type="spellStart"/>
      <w:r w:rsidRPr="004400BD">
        <w:rPr>
          <w:rFonts w:ascii="Franklin Gothic Book" w:hAnsi="Franklin Gothic Book" w:cstheme="minorHAnsi"/>
        </w:rPr>
        <w:t>Kiarostami</w:t>
      </w:r>
      <w:proofErr w:type="spellEnd"/>
      <w:r w:rsidRPr="004400BD">
        <w:rPr>
          <w:rFonts w:ascii="Franklin Gothic Book" w:hAnsi="Franklin Gothic Book" w:cstheme="minorHAnsi"/>
        </w:rPr>
        <w:t xml:space="preserve"> i drugi.</w:t>
      </w:r>
    </w:p>
    <w:p w14:paraId="245E5941" w14:textId="77777777" w:rsidR="00AD5858" w:rsidRPr="004400BD" w:rsidRDefault="00AD5858" w:rsidP="00AD5858">
      <w:pPr>
        <w:pStyle w:val="NoSpacing"/>
        <w:spacing w:after="240" w:line="276" w:lineRule="auto"/>
        <w:ind w:firstLine="708"/>
        <w:jc w:val="both"/>
        <w:rPr>
          <w:rFonts w:ascii="Franklin Gothic Book" w:hAnsi="Franklin Gothic Book" w:cstheme="minorHAnsi"/>
        </w:rPr>
      </w:pPr>
      <w:r w:rsidRPr="004400BD">
        <w:rPr>
          <w:rFonts w:ascii="Franklin Gothic Book" w:hAnsi="Franklin Gothic Book" w:cstheme="minorHAnsi"/>
        </w:rPr>
        <w:t>Premijerna prikazivanja lokalnih i domaćih filmova doprinose gledanosti i javnoj vidljivosti domaćeg filma te izgradnji gledateljskog doživljaja. Pored lokalnih i domaćih, premijerno ćemo prikazivati i regionalne i europske filmove. Širenjem prikazivačkog prostora i promocijom lokalnih filmova nastojat ćemo doprinijeti jačanju filmskog stvaralaštva u Rijeci i o njoj.</w:t>
      </w:r>
    </w:p>
    <w:p w14:paraId="5292D227" w14:textId="77777777" w:rsidR="00AD5858" w:rsidRPr="004400BD" w:rsidRDefault="00AD5858" w:rsidP="00AD5858">
      <w:pPr>
        <w:pStyle w:val="NoSpacing"/>
        <w:spacing w:after="240" w:line="276" w:lineRule="auto"/>
        <w:ind w:firstLine="708"/>
        <w:jc w:val="both"/>
        <w:rPr>
          <w:rFonts w:ascii="Franklin Gothic Book" w:hAnsi="Franklin Gothic Book" w:cstheme="minorHAnsi"/>
        </w:rPr>
      </w:pPr>
      <w:r w:rsidRPr="004400BD">
        <w:rPr>
          <w:rFonts w:ascii="Franklin Gothic Book" w:hAnsi="Franklin Gothic Book" w:cstheme="minorHAnsi"/>
        </w:rPr>
        <w:lastRenderedPageBreak/>
        <w:t xml:space="preserve">Ciklusi nacionalnih kinematografija važan su segment naše programske slagalice jer omogućuju našoj publici upoznavanje sa značajnim europskim i svjetskim kinematografijama, autorima i naslovima koji ne ulaze u redovitu filmsku distribuciju. Ovogodišnji održani i planirani ciklusi: Mjesec </w:t>
      </w:r>
      <w:proofErr w:type="spellStart"/>
      <w:r w:rsidRPr="004400BD">
        <w:rPr>
          <w:rFonts w:ascii="Franklin Gothic Book" w:hAnsi="Franklin Gothic Book" w:cstheme="minorHAnsi"/>
        </w:rPr>
        <w:t>frankofonije</w:t>
      </w:r>
      <w:proofErr w:type="spellEnd"/>
      <w:r w:rsidRPr="004400BD">
        <w:rPr>
          <w:rFonts w:ascii="Franklin Gothic Book" w:hAnsi="Franklin Gothic Book" w:cstheme="minorHAnsi"/>
        </w:rPr>
        <w:t>, Ciklus poljskog filma, Tjedan turskog filma, Ciklus češkog filma, Ciklus korejskog filma, Tjedan japanskog filma itd.</w:t>
      </w:r>
    </w:p>
    <w:p w14:paraId="6594FD34" w14:textId="77777777" w:rsidR="00AD5858" w:rsidRPr="004400BD" w:rsidRDefault="00AD5858" w:rsidP="00AD5858">
      <w:pPr>
        <w:pStyle w:val="NoSpacing"/>
        <w:spacing w:after="240" w:line="276" w:lineRule="auto"/>
        <w:ind w:firstLine="708"/>
        <w:jc w:val="both"/>
        <w:rPr>
          <w:rFonts w:ascii="Franklin Gothic Book" w:hAnsi="Franklin Gothic Book" w:cstheme="minorHAnsi"/>
        </w:rPr>
      </w:pPr>
      <w:r w:rsidRPr="004400BD">
        <w:rPr>
          <w:rFonts w:ascii="Franklin Gothic Book" w:hAnsi="Franklin Gothic Book" w:cstheme="minorHAnsi"/>
        </w:rPr>
        <w:t>Bitan segment našeg programa su i obrazovni i medijacijski programi te Specijalna filmska knjižnica, koji se organiziraju kako bismo nastavili dijalog o filmu i nakon prikazivanja te proširili razumijevanje filmske umjetnosti izvan platna. Različite radionice, tribine, okrugli stolovi, razgovori povodom ciklusa ili pak razgovori s filmskim autorima, kritičarima i teoretičarima, predstavljanja knjiga i časopisa doprinose vidljivosti i živosti programa te produbljivanju znanja o filmskoj umjetnosti ili pak o aktualnim društvenim pitanjima čime potvrđujemo našu javnu ulogu.</w:t>
      </w:r>
    </w:p>
    <w:p w14:paraId="1FC2A855" w14:textId="77777777" w:rsidR="00AD5858" w:rsidRPr="004400BD" w:rsidRDefault="00AD5858" w:rsidP="00AD5858">
      <w:pPr>
        <w:pStyle w:val="NoSpacing"/>
        <w:spacing w:after="240" w:line="276" w:lineRule="auto"/>
        <w:ind w:firstLine="708"/>
        <w:jc w:val="both"/>
        <w:rPr>
          <w:rFonts w:ascii="Franklin Gothic Book" w:hAnsi="Franklin Gothic Book" w:cstheme="minorHAnsi"/>
          <w:i/>
          <w:iCs/>
        </w:rPr>
      </w:pPr>
      <w:r w:rsidRPr="004400BD">
        <w:rPr>
          <w:rFonts w:ascii="Franklin Gothic Book" w:hAnsi="Franklin Gothic Book" w:cstheme="minorHAnsi"/>
        </w:rPr>
        <w:t>Nastavit ćemo raditi na razvoju filmske pismenosti i kulture kod djece i mladih što predstavlja jednu od ključnih programskih odrednica ustanove.</w:t>
      </w:r>
      <w:r w:rsidRPr="004400BD">
        <w:rPr>
          <w:rStyle w:val="StrongEmphasis"/>
          <w:rFonts w:ascii="Franklin Gothic Book" w:hAnsi="Franklin Gothic Book" w:cstheme="minorHAnsi"/>
        </w:rPr>
        <w:t xml:space="preserve"> Ove ćemo programe dijelom provoditi i u Dječjoj kući koja predstavlja jedno od najvažnijih nasljeđa projekta </w:t>
      </w:r>
      <w:r w:rsidRPr="004400BD">
        <w:rPr>
          <w:rStyle w:val="StrongEmphasis"/>
          <w:rFonts w:ascii="Franklin Gothic Book" w:hAnsi="Franklin Gothic Book" w:cstheme="minorHAnsi"/>
          <w:i/>
          <w:iCs/>
        </w:rPr>
        <w:t>Rijeka 2020 - Europska prijestolnica kulture</w:t>
      </w:r>
      <w:r w:rsidRPr="004400BD">
        <w:rPr>
          <w:rStyle w:val="StrongEmphasis"/>
          <w:rFonts w:ascii="Franklin Gothic Book" w:hAnsi="Franklin Gothic Book" w:cstheme="minorHAnsi"/>
        </w:rPr>
        <w:t xml:space="preserve">. </w:t>
      </w:r>
    </w:p>
    <w:p w14:paraId="09C082B3" w14:textId="77777777" w:rsidR="00AD5858" w:rsidRPr="004400BD" w:rsidRDefault="00AD5858" w:rsidP="00AD5858">
      <w:pPr>
        <w:pStyle w:val="NoSpacing"/>
        <w:spacing w:after="240" w:line="276" w:lineRule="auto"/>
        <w:ind w:firstLine="708"/>
        <w:jc w:val="both"/>
        <w:rPr>
          <w:rFonts w:ascii="Franklin Gothic Book" w:hAnsi="Franklin Gothic Book" w:cstheme="minorHAnsi"/>
        </w:rPr>
      </w:pPr>
      <w:r w:rsidRPr="004400BD">
        <w:rPr>
          <w:rFonts w:ascii="Franklin Gothic Book" w:hAnsi="Franklin Gothic Book" w:cstheme="minorHAnsi"/>
        </w:rPr>
        <w:t>Dječja kuća</w:t>
      </w:r>
      <w:r w:rsidRPr="004400BD">
        <w:rPr>
          <w:rFonts w:ascii="Franklin Gothic Book" w:hAnsi="Franklin Gothic Book" w:cstheme="minorHAnsi"/>
          <w:i/>
          <w:iCs/>
        </w:rPr>
        <w:t xml:space="preserve"> </w:t>
      </w:r>
      <w:r w:rsidRPr="004400BD">
        <w:rPr>
          <w:rFonts w:ascii="Franklin Gothic Book" w:hAnsi="Franklin Gothic Book" w:cstheme="minorHAnsi"/>
        </w:rPr>
        <w:t>je</w:t>
      </w:r>
      <w:r w:rsidRPr="004400BD">
        <w:rPr>
          <w:rFonts w:ascii="Franklin Gothic Book" w:hAnsi="Franklin Gothic Book" w:cstheme="minorHAnsi"/>
          <w:i/>
          <w:iCs/>
        </w:rPr>
        <w:t xml:space="preserve">  </w:t>
      </w:r>
      <w:r w:rsidRPr="004400BD">
        <w:rPr>
          <w:rFonts w:ascii="Franklin Gothic Book" w:hAnsi="Franklin Gothic Book" w:cstheme="minorHAnsi"/>
        </w:rPr>
        <w:t xml:space="preserve">namijenjena aktivnom uključivanju djece u kulturne sadržaje. Program u </w:t>
      </w:r>
      <w:r w:rsidRPr="004400BD">
        <w:rPr>
          <w:rFonts w:ascii="Franklin Gothic Book" w:hAnsi="Franklin Gothic Book" w:cstheme="minorHAnsi"/>
          <w:iCs/>
        </w:rPr>
        <w:t>Dječjoj kući</w:t>
      </w:r>
      <w:r w:rsidRPr="004400BD">
        <w:rPr>
          <w:rFonts w:ascii="Franklin Gothic Book" w:hAnsi="Franklin Gothic Book" w:cstheme="minorHAnsi"/>
        </w:rPr>
        <w:t xml:space="preserve"> obuhvaća filmski program otvoren za javnost (</w:t>
      </w:r>
      <w:r w:rsidRPr="004400BD">
        <w:rPr>
          <w:rFonts w:ascii="Franklin Gothic Book" w:hAnsi="Franklin Gothic Book" w:cstheme="minorHAnsi"/>
          <w:i/>
          <w:iCs/>
        </w:rPr>
        <w:t>Obiteljski program</w:t>
      </w:r>
      <w:r w:rsidRPr="004400BD">
        <w:rPr>
          <w:rFonts w:ascii="Franklin Gothic Book" w:hAnsi="Franklin Gothic Book" w:cstheme="minorHAnsi"/>
        </w:rPr>
        <w:t xml:space="preserve">), filmski program namijenjen organiziranim posjetima dječjih vrtića i nižih razreda osnovnih škola u sklopu dugogodišnjeg programa Art-kina </w:t>
      </w:r>
      <w:r w:rsidRPr="004400BD">
        <w:rPr>
          <w:rFonts w:ascii="Franklin Gothic Book" w:hAnsi="Franklin Gothic Book" w:cstheme="minorHAnsi"/>
          <w:i/>
          <w:iCs/>
        </w:rPr>
        <w:t>Škola u kinu</w:t>
      </w:r>
      <w:r w:rsidRPr="004400BD">
        <w:rPr>
          <w:rFonts w:ascii="Franklin Gothic Book" w:hAnsi="Franklin Gothic Book" w:cstheme="minorHAnsi"/>
        </w:rPr>
        <w:t xml:space="preserve">, programe u suradnji s drugim institucijama i udrugama. Kako kinodvorana Dječje kuće može primiti manje gledatelja od glavne dvorane Art-kina (75 sjedećih mjesta u Dječjoj kući u odnosu na 315 mjesta u dvorani Art-kino Croatia), a imajući u vidu činjenicu da novootvoreni prostor Dječje kuće izaziva povećani interes vrtića i škola za programe u tom objektu, očekujemo da će se morati dodatno povećati broj projekcija u Dječjoj kući, uz zadržavanje programa za starije uzraste u Croatiji što znači povećan broj radnih sati za tehničko osoblje te programske suradnike. Pritom, tu su i ostale aktivnosti planirane za Dječju kuću koje će povećati opseg poslova u ovom segmentu. Riječ je o radioničkim i drugim aktivnostima za djecu vezanim uz filmsku kulturu, kao i edukacijskim programima namijenjenima nastavnicima na polju medijske kulture koji će, vjerujemo, također pronaći svoje mjesto i interes na novoj lokaciji. </w:t>
      </w:r>
    </w:p>
    <w:p w14:paraId="3962BAE2" w14:textId="77777777" w:rsidR="00AD5858" w:rsidRPr="005114CF" w:rsidRDefault="00AD5858" w:rsidP="00AD5858">
      <w:pPr>
        <w:pStyle w:val="NoSpacing"/>
        <w:spacing w:after="240" w:line="276" w:lineRule="auto"/>
        <w:ind w:firstLine="708"/>
        <w:jc w:val="both"/>
        <w:rPr>
          <w:rFonts w:ascii="Franklin Gothic Book" w:hAnsi="Franklin Gothic Book" w:cstheme="minorHAnsi"/>
        </w:rPr>
      </w:pPr>
      <w:r w:rsidRPr="004400BD">
        <w:rPr>
          <w:rFonts w:ascii="Franklin Gothic Book" w:hAnsi="Franklin Gothic Book" w:cstheme="minorHAnsi"/>
        </w:rPr>
        <w:t xml:space="preserve">Art-kino provodi program Filmske komisije. Kvarnerska filmska komisija regionalni je filmski ured, osnovan 2016. godine unutar javne ustanove Art-kino, uz podršku i poticaj Hrvatskog audiovizualnog centra, Primorsko-goranske županije i Grada Rijeke. Kvarnerska filmska komisija pruža administrativnu, logističku, obrazovnu i stručnu podršku za domaću i stranu audiovizualnu produkciju. Pored temeljne zadaće, nastavit ćemo s programima </w:t>
      </w:r>
      <w:r w:rsidRPr="004400BD">
        <w:rPr>
          <w:rFonts w:ascii="Franklin Gothic Book" w:hAnsi="Franklin Gothic Book" w:cstheme="minorHAnsi"/>
          <w:i/>
          <w:iCs/>
        </w:rPr>
        <w:t>Kvarner u kratkom</w:t>
      </w:r>
      <w:r w:rsidRPr="004400BD">
        <w:rPr>
          <w:rFonts w:ascii="Franklin Gothic Book" w:hAnsi="Franklin Gothic Book" w:cstheme="minorHAnsi"/>
        </w:rPr>
        <w:t xml:space="preserve"> i </w:t>
      </w:r>
      <w:r w:rsidRPr="004400BD">
        <w:rPr>
          <w:rFonts w:ascii="Franklin Gothic Book" w:hAnsi="Franklin Gothic Book" w:cstheme="minorHAnsi"/>
          <w:i/>
          <w:iCs/>
        </w:rPr>
        <w:t>Kvarnerskim filmskim susretima</w:t>
      </w:r>
      <w:r w:rsidRPr="004400BD">
        <w:rPr>
          <w:rFonts w:ascii="Franklin Gothic Book" w:hAnsi="Franklin Gothic Book" w:cstheme="minorHAnsi"/>
        </w:rPr>
        <w:t>.</w:t>
      </w:r>
    </w:p>
    <w:p w14:paraId="5A7746E9" w14:textId="7332F6E0" w:rsidR="00AD5858" w:rsidRPr="00915DC2" w:rsidRDefault="00AD5858" w:rsidP="00355BC3">
      <w:pPr>
        <w:spacing w:line="240" w:lineRule="auto"/>
        <w:jc w:val="both"/>
        <w:rPr>
          <w:rFonts w:ascii="Franklin Gothic Book" w:hAnsi="Franklin Gothic Book" w:cstheme="minorHAnsi"/>
          <w:highlight w:val="yellow"/>
        </w:rPr>
      </w:pPr>
      <w:r w:rsidRPr="00352273">
        <w:rPr>
          <w:rFonts w:ascii="Franklin Gothic Book" w:hAnsi="Franklin Gothic Book" w:cstheme="minorHAnsi"/>
          <w:b/>
        </w:rPr>
        <w:t xml:space="preserve">Nabava opreme; </w:t>
      </w:r>
      <w:r w:rsidRPr="00A119A6">
        <w:rPr>
          <w:rFonts w:cs="Arial"/>
        </w:rPr>
        <w:t xml:space="preserve"> </w:t>
      </w:r>
      <w:r w:rsidRPr="00352273">
        <w:rPr>
          <w:rFonts w:ascii="Franklin Gothic Book" w:hAnsi="Franklin Gothic Book" w:cs="Arial"/>
        </w:rPr>
        <w:t xml:space="preserve">Planirana sredstva u visini od  </w:t>
      </w:r>
      <w:r w:rsidR="00355BC3">
        <w:rPr>
          <w:rFonts w:ascii="Franklin Gothic Book" w:hAnsi="Franklin Gothic Book" w:cs="Arial"/>
        </w:rPr>
        <w:t>126.487</w:t>
      </w:r>
      <w:r w:rsidRPr="00352273">
        <w:rPr>
          <w:rFonts w:ascii="Franklin Gothic Book" w:hAnsi="Franklin Gothic Book" w:cs="Arial"/>
        </w:rPr>
        <w:t xml:space="preserve"> eura povećavaju se za  </w:t>
      </w:r>
      <w:r w:rsidR="00355BC3">
        <w:rPr>
          <w:rFonts w:ascii="Franklin Gothic Book" w:hAnsi="Franklin Gothic Book" w:cs="Arial"/>
        </w:rPr>
        <w:t>20,55% odnosno za 25.988</w:t>
      </w:r>
      <w:r w:rsidRPr="00352273">
        <w:rPr>
          <w:rFonts w:ascii="Franklin Gothic Book" w:hAnsi="Franklin Gothic Book" w:cs="Arial"/>
        </w:rPr>
        <w:t xml:space="preserve"> eura i sada iznose </w:t>
      </w:r>
      <w:r w:rsidR="00355BC3">
        <w:rPr>
          <w:rFonts w:ascii="Franklin Gothic Book" w:hAnsi="Franklin Gothic Book" w:cs="Arial"/>
        </w:rPr>
        <w:t>152.475</w:t>
      </w:r>
      <w:r w:rsidRPr="00352273">
        <w:rPr>
          <w:rFonts w:ascii="Franklin Gothic Book" w:hAnsi="Franklin Gothic Book" w:cs="Arial"/>
        </w:rPr>
        <w:t xml:space="preserve"> eura. Do povećanja na aktivnosti Nabava opreme je došlo </w:t>
      </w:r>
      <w:r w:rsidR="00355BC3">
        <w:rPr>
          <w:rFonts w:ascii="Franklin Gothic Book" w:hAnsi="Franklin Gothic Book" w:cs="Arial"/>
        </w:rPr>
        <w:t>zbog potrebe nabave opreme (računalne i ostale) te uređaja za ostale namjene, a radi obavljanja redovnog programa.</w:t>
      </w:r>
      <w:r w:rsidR="0038394B">
        <w:rPr>
          <w:rFonts w:ascii="Franklin Gothic Book" w:hAnsi="Franklin Gothic Book" w:cs="Arial"/>
        </w:rPr>
        <w:t xml:space="preserve"> Navedeno bi se nabavilo iz sredstava viška ustanove.</w:t>
      </w:r>
    </w:p>
    <w:p w14:paraId="0C19A968" w14:textId="77777777" w:rsidR="00B641C6" w:rsidRPr="00B641C6" w:rsidRDefault="00B641C6" w:rsidP="00B641C6">
      <w:pPr>
        <w:spacing w:after="0" w:line="240" w:lineRule="auto"/>
        <w:jc w:val="both"/>
        <w:rPr>
          <w:rFonts w:ascii="Franklin Gothic Book" w:hAnsi="Franklin Gothic Book" w:cstheme="minorHAnsi"/>
          <w:b/>
          <w:strike/>
          <w:highlight w:val="yellow"/>
        </w:rPr>
      </w:pPr>
    </w:p>
    <w:p w14:paraId="13542150" w14:textId="2A8D614E" w:rsidR="00B641C6" w:rsidRPr="00665C95" w:rsidRDefault="007473D5" w:rsidP="00B641C6">
      <w:pPr>
        <w:spacing w:after="0" w:line="240" w:lineRule="auto"/>
        <w:rPr>
          <w:rFonts w:ascii="Franklin Gothic Book" w:hAnsi="Franklin Gothic Book" w:cstheme="minorHAnsi"/>
          <w:b/>
          <w:strike/>
          <w:highlight w:val="yellow"/>
        </w:rPr>
      </w:pPr>
      <w:r>
        <w:rPr>
          <w:rFonts w:ascii="Franklin Gothic Book" w:hAnsi="Franklin Gothic Book" w:cstheme="minorHAnsi"/>
          <w:b/>
          <w:strike/>
          <w:highlight w:val="yellow"/>
        </w:rPr>
        <w:br w:type="page"/>
      </w:r>
    </w:p>
    <w:p w14:paraId="1D8EA393" w14:textId="77777777" w:rsidR="00B641C6" w:rsidRPr="00B641C6" w:rsidRDefault="00B641C6" w:rsidP="00B641C6">
      <w:pPr>
        <w:spacing w:after="0" w:line="240" w:lineRule="auto"/>
        <w:rPr>
          <w:rFonts w:ascii="Franklin Gothic Book" w:hAnsi="Franklin Gothic Book" w:cstheme="minorHAnsi"/>
          <w:highlight w:val="yellow"/>
        </w:rPr>
      </w:pPr>
    </w:p>
    <w:p w14:paraId="023B73E4" w14:textId="38EF1669" w:rsidR="00F0183E" w:rsidRPr="00355BC3" w:rsidRDefault="00F0183E" w:rsidP="00355BC3">
      <w:pPr>
        <w:spacing w:after="0" w:line="240" w:lineRule="auto"/>
        <w:rPr>
          <w:rFonts w:ascii="Franklin Gothic Book" w:hAnsi="Franklin Gothic Book" w:cstheme="minorHAnsi"/>
          <w:highlight w:val="yellow"/>
        </w:rPr>
      </w:pPr>
    </w:p>
    <w:sectPr w:rsidR="00F0183E" w:rsidRPr="00355BC3" w:rsidSect="00213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Baoli SC">
    <w:altName w:val="Arial Unicode MS"/>
    <w:charset w:val="86"/>
    <w:family w:val="auto"/>
    <w:pitch w:val="variable"/>
    <w:sig w:usb0="00000000" w:usb1="280F3C52"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F0AE8"/>
    <w:multiLevelType w:val="hybridMultilevel"/>
    <w:tmpl w:val="31FC0A78"/>
    <w:lvl w:ilvl="0" w:tplc="EF9606D8">
      <w:numFmt w:val="bullet"/>
      <w:lvlText w:val="-"/>
      <w:lvlJc w:val="left"/>
      <w:pPr>
        <w:ind w:left="720" w:hanging="360"/>
      </w:pPr>
      <w:rPr>
        <w:rFonts w:ascii="Franklin Gothic Book" w:eastAsia="Calibri" w:hAnsi="Franklin Gothic Book"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ABD6BF1"/>
    <w:multiLevelType w:val="hybridMultilevel"/>
    <w:tmpl w:val="49268806"/>
    <w:lvl w:ilvl="0" w:tplc="696A65FE">
      <w:start w:val="23"/>
      <w:numFmt w:val="bullet"/>
      <w:lvlText w:val="-"/>
      <w:lvlJc w:val="left"/>
      <w:pPr>
        <w:ind w:left="720" w:hanging="360"/>
      </w:pPr>
      <w:rPr>
        <w:rFonts w:ascii="Calibri" w:eastAsia="Calibri" w:hAnsi="Calibri"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203E238C"/>
    <w:multiLevelType w:val="hybridMultilevel"/>
    <w:tmpl w:val="E702EBF0"/>
    <w:lvl w:ilvl="0" w:tplc="710C5D62">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3" w15:restartNumberingAfterBreak="0">
    <w:nsid w:val="2D32106E"/>
    <w:multiLevelType w:val="hybridMultilevel"/>
    <w:tmpl w:val="D9C85BF2"/>
    <w:lvl w:ilvl="0" w:tplc="EF9606D8">
      <w:numFmt w:val="bullet"/>
      <w:lvlText w:val="-"/>
      <w:lvlJc w:val="left"/>
      <w:pPr>
        <w:ind w:left="720" w:hanging="360"/>
      </w:pPr>
      <w:rPr>
        <w:rFonts w:ascii="Franklin Gothic Book" w:eastAsia="Calibri" w:hAnsi="Franklin Gothic Book"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28D57BA"/>
    <w:multiLevelType w:val="hybridMultilevel"/>
    <w:tmpl w:val="A61C3410"/>
    <w:lvl w:ilvl="0" w:tplc="7AEC484A">
      <w:numFmt w:val="bullet"/>
      <w:lvlText w:val="-"/>
      <w:lvlJc w:val="left"/>
      <w:pPr>
        <w:ind w:left="501" w:hanging="360"/>
      </w:pPr>
      <w:rPr>
        <w:rFonts w:ascii="Franklin Gothic Book" w:eastAsia="Calibri" w:hAnsi="Franklin Gothic Book"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3072474"/>
    <w:multiLevelType w:val="hybridMultilevel"/>
    <w:tmpl w:val="54E2E550"/>
    <w:lvl w:ilvl="0" w:tplc="AE5C8C40">
      <w:start w:val="277"/>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67C4642"/>
    <w:multiLevelType w:val="hybridMultilevel"/>
    <w:tmpl w:val="DA4C32C8"/>
    <w:lvl w:ilvl="0" w:tplc="14D8EAE4">
      <w:start w:val="3"/>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48C91497"/>
    <w:multiLevelType w:val="hybridMultilevel"/>
    <w:tmpl w:val="567A0D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94B16CD"/>
    <w:multiLevelType w:val="hybridMultilevel"/>
    <w:tmpl w:val="CC846AD4"/>
    <w:lvl w:ilvl="0" w:tplc="EF9606D8">
      <w:numFmt w:val="bullet"/>
      <w:lvlText w:val="-"/>
      <w:lvlJc w:val="left"/>
      <w:pPr>
        <w:ind w:left="720" w:hanging="360"/>
      </w:pPr>
      <w:rPr>
        <w:rFonts w:ascii="Franklin Gothic Book" w:eastAsia="Calibri" w:hAnsi="Franklin Gothic Book"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970460"/>
    <w:multiLevelType w:val="hybridMultilevel"/>
    <w:tmpl w:val="E21005BC"/>
    <w:lvl w:ilvl="0" w:tplc="E11EB74E">
      <w:start w:val="5"/>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E9D2C9A"/>
    <w:multiLevelType w:val="multilevel"/>
    <w:tmpl w:val="BBAEA530"/>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6D47F5"/>
    <w:multiLevelType w:val="hybridMultilevel"/>
    <w:tmpl w:val="18B2D704"/>
    <w:lvl w:ilvl="0" w:tplc="C8644590">
      <w:start w:val="2"/>
      <w:numFmt w:val="bullet"/>
      <w:lvlText w:val="-"/>
      <w:lvlJc w:val="left"/>
      <w:pPr>
        <w:ind w:left="720" w:hanging="360"/>
      </w:pPr>
      <w:rPr>
        <w:rFonts w:ascii="Franklin Gothic Book" w:eastAsia="Calibri" w:hAnsi="Franklin Gothic Book"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04819F7"/>
    <w:multiLevelType w:val="hybridMultilevel"/>
    <w:tmpl w:val="21869CB4"/>
    <w:lvl w:ilvl="0" w:tplc="508EAD2A">
      <w:start w:val="1"/>
      <w:numFmt w:val="decimal"/>
      <w:lvlText w:val="%1."/>
      <w:lvlJc w:val="left"/>
      <w:pPr>
        <w:ind w:left="36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0E527AC"/>
    <w:multiLevelType w:val="hybridMultilevel"/>
    <w:tmpl w:val="0EECEFF4"/>
    <w:lvl w:ilvl="0" w:tplc="F2CC3D32">
      <w:numFmt w:val="bullet"/>
      <w:lvlText w:val="-"/>
      <w:lvlJc w:val="left"/>
      <w:pPr>
        <w:ind w:left="720" w:hanging="360"/>
      </w:pPr>
      <w:rPr>
        <w:rFonts w:ascii="Franklin Gothic Book" w:eastAsia="Calibri" w:hAnsi="Franklin Gothic Book"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3523097"/>
    <w:multiLevelType w:val="multilevel"/>
    <w:tmpl w:val="B8FC4F4E"/>
    <w:lvl w:ilvl="0">
      <w:start w:val="2"/>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5B67DE5"/>
    <w:multiLevelType w:val="hybridMultilevel"/>
    <w:tmpl w:val="346A561C"/>
    <w:lvl w:ilvl="0" w:tplc="EF9606D8">
      <w:numFmt w:val="bullet"/>
      <w:lvlText w:val="-"/>
      <w:lvlJc w:val="left"/>
      <w:pPr>
        <w:ind w:left="1221" w:hanging="360"/>
      </w:pPr>
      <w:rPr>
        <w:rFonts w:ascii="Franklin Gothic Book" w:eastAsia="Calibri" w:hAnsi="Franklin Gothic Book" w:cs="Times New Roman" w:hint="default"/>
      </w:rPr>
    </w:lvl>
    <w:lvl w:ilvl="1" w:tplc="041A0003" w:tentative="1">
      <w:start w:val="1"/>
      <w:numFmt w:val="bullet"/>
      <w:lvlText w:val="o"/>
      <w:lvlJc w:val="left"/>
      <w:pPr>
        <w:ind w:left="1941" w:hanging="360"/>
      </w:pPr>
      <w:rPr>
        <w:rFonts w:ascii="Courier New" w:hAnsi="Courier New" w:cs="Courier New" w:hint="default"/>
      </w:rPr>
    </w:lvl>
    <w:lvl w:ilvl="2" w:tplc="041A0005" w:tentative="1">
      <w:start w:val="1"/>
      <w:numFmt w:val="bullet"/>
      <w:lvlText w:val=""/>
      <w:lvlJc w:val="left"/>
      <w:pPr>
        <w:ind w:left="2661" w:hanging="360"/>
      </w:pPr>
      <w:rPr>
        <w:rFonts w:ascii="Wingdings" w:hAnsi="Wingdings" w:hint="default"/>
      </w:rPr>
    </w:lvl>
    <w:lvl w:ilvl="3" w:tplc="041A0001" w:tentative="1">
      <w:start w:val="1"/>
      <w:numFmt w:val="bullet"/>
      <w:lvlText w:val=""/>
      <w:lvlJc w:val="left"/>
      <w:pPr>
        <w:ind w:left="3381" w:hanging="360"/>
      </w:pPr>
      <w:rPr>
        <w:rFonts w:ascii="Symbol" w:hAnsi="Symbol" w:hint="default"/>
      </w:rPr>
    </w:lvl>
    <w:lvl w:ilvl="4" w:tplc="041A0003" w:tentative="1">
      <w:start w:val="1"/>
      <w:numFmt w:val="bullet"/>
      <w:lvlText w:val="o"/>
      <w:lvlJc w:val="left"/>
      <w:pPr>
        <w:ind w:left="4101" w:hanging="360"/>
      </w:pPr>
      <w:rPr>
        <w:rFonts w:ascii="Courier New" w:hAnsi="Courier New" w:cs="Courier New" w:hint="default"/>
      </w:rPr>
    </w:lvl>
    <w:lvl w:ilvl="5" w:tplc="041A0005" w:tentative="1">
      <w:start w:val="1"/>
      <w:numFmt w:val="bullet"/>
      <w:lvlText w:val=""/>
      <w:lvlJc w:val="left"/>
      <w:pPr>
        <w:ind w:left="4821" w:hanging="360"/>
      </w:pPr>
      <w:rPr>
        <w:rFonts w:ascii="Wingdings" w:hAnsi="Wingdings" w:hint="default"/>
      </w:rPr>
    </w:lvl>
    <w:lvl w:ilvl="6" w:tplc="041A0001" w:tentative="1">
      <w:start w:val="1"/>
      <w:numFmt w:val="bullet"/>
      <w:lvlText w:val=""/>
      <w:lvlJc w:val="left"/>
      <w:pPr>
        <w:ind w:left="5541" w:hanging="360"/>
      </w:pPr>
      <w:rPr>
        <w:rFonts w:ascii="Symbol" w:hAnsi="Symbol" w:hint="default"/>
      </w:rPr>
    </w:lvl>
    <w:lvl w:ilvl="7" w:tplc="041A0003" w:tentative="1">
      <w:start w:val="1"/>
      <w:numFmt w:val="bullet"/>
      <w:lvlText w:val="o"/>
      <w:lvlJc w:val="left"/>
      <w:pPr>
        <w:ind w:left="6261" w:hanging="360"/>
      </w:pPr>
      <w:rPr>
        <w:rFonts w:ascii="Courier New" w:hAnsi="Courier New" w:cs="Courier New" w:hint="default"/>
      </w:rPr>
    </w:lvl>
    <w:lvl w:ilvl="8" w:tplc="041A0005" w:tentative="1">
      <w:start w:val="1"/>
      <w:numFmt w:val="bullet"/>
      <w:lvlText w:val=""/>
      <w:lvlJc w:val="left"/>
      <w:pPr>
        <w:ind w:left="6981" w:hanging="360"/>
      </w:pPr>
      <w:rPr>
        <w:rFonts w:ascii="Wingdings" w:hAnsi="Wingdings" w:hint="default"/>
      </w:rPr>
    </w:lvl>
  </w:abstractNum>
  <w:abstractNum w:abstractNumId="16" w15:restartNumberingAfterBreak="0">
    <w:nsid w:val="5EBD387C"/>
    <w:multiLevelType w:val="hybridMultilevel"/>
    <w:tmpl w:val="E814074E"/>
    <w:lvl w:ilvl="0" w:tplc="EF9606D8">
      <w:numFmt w:val="bullet"/>
      <w:lvlText w:val="-"/>
      <w:lvlJc w:val="left"/>
      <w:pPr>
        <w:ind w:left="720" w:hanging="360"/>
      </w:pPr>
      <w:rPr>
        <w:rFonts w:ascii="Franklin Gothic Book" w:eastAsia="Calibri" w:hAnsi="Franklin Gothic Book"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8792CAB"/>
    <w:multiLevelType w:val="hybridMultilevel"/>
    <w:tmpl w:val="338A8AF2"/>
    <w:lvl w:ilvl="0" w:tplc="ED989F48">
      <w:start w:val="42"/>
      <w:numFmt w:val="bullet"/>
      <w:lvlText w:val="-"/>
      <w:lvlJc w:val="left"/>
      <w:pPr>
        <w:ind w:left="720" w:hanging="360"/>
      </w:pPr>
      <w:rPr>
        <w:rFonts w:ascii="Franklin Gothic Book" w:eastAsia="Calibri" w:hAnsi="Franklin Gothic Book"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EA63209"/>
    <w:multiLevelType w:val="hybridMultilevel"/>
    <w:tmpl w:val="92BEEBB6"/>
    <w:lvl w:ilvl="0" w:tplc="9D0C58B6">
      <w:start w:val="3100"/>
      <w:numFmt w:val="decimal"/>
      <w:lvlText w:val="%1"/>
      <w:lvlJc w:val="left"/>
      <w:pPr>
        <w:ind w:left="1245" w:hanging="54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7337469C"/>
    <w:multiLevelType w:val="hybridMultilevel"/>
    <w:tmpl w:val="500AE1B2"/>
    <w:lvl w:ilvl="0" w:tplc="A31E68D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7D6318C"/>
    <w:multiLevelType w:val="multilevel"/>
    <w:tmpl w:val="23968CE4"/>
    <w:lvl w:ilvl="0">
      <w:start w:val="1"/>
      <w:numFmt w:val="decimal"/>
      <w:lvlText w:val="%1."/>
      <w:lvlJc w:val="left"/>
      <w:pPr>
        <w:ind w:left="360" w:hanging="36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7B5F470F"/>
    <w:multiLevelType w:val="hybridMultilevel"/>
    <w:tmpl w:val="CF521CA8"/>
    <w:lvl w:ilvl="0" w:tplc="5858ACCE">
      <w:start w:val="6200"/>
      <w:numFmt w:val="decimal"/>
      <w:lvlText w:val="%1"/>
      <w:lvlJc w:val="left"/>
      <w:pPr>
        <w:ind w:left="1236" w:hanging="528"/>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7"/>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9"/>
  </w:num>
  <w:num w:numId="6">
    <w:abstractNumId w:val="20"/>
  </w:num>
  <w:num w:numId="7">
    <w:abstractNumId w:val="14"/>
  </w:num>
  <w:num w:numId="8">
    <w:abstractNumId w:val="12"/>
  </w:num>
  <w:num w:numId="9">
    <w:abstractNumId w:val="11"/>
  </w:num>
  <w:num w:numId="10">
    <w:abstractNumId w:val="16"/>
  </w:num>
  <w:num w:numId="11">
    <w:abstractNumId w:val="4"/>
  </w:num>
  <w:num w:numId="12">
    <w:abstractNumId w:val="13"/>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
  </w:num>
  <w:num w:numId="16">
    <w:abstractNumId w:val="21"/>
  </w:num>
  <w:num w:numId="17">
    <w:abstractNumId w:val="4"/>
  </w:num>
  <w:num w:numId="18">
    <w:abstractNumId w:val="5"/>
  </w:num>
  <w:num w:numId="19">
    <w:abstractNumId w:val="19"/>
  </w:num>
  <w:num w:numId="20">
    <w:abstractNumId w:val="17"/>
  </w:num>
  <w:num w:numId="21">
    <w:abstractNumId w:val="15"/>
  </w:num>
  <w:num w:numId="22">
    <w:abstractNumId w:val="8"/>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40"/>
    <w:rsid w:val="000018F3"/>
    <w:rsid w:val="00013861"/>
    <w:rsid w:val="0001753C"/>
    <w:rsid w:val="0002107F"/>
    <w:rsid w:val="00026108"/>
    <w:rsid w:val="00027806"/>
    <w:rsid w:val="00027F39"/>
    <w:rsid w:val="000425B8"/>
    <w:rsid w:val="00046FA1"/>
    <w:rsid w:val="00051B24"/>
    <w:rsid w:val="000642E8"/>
    <w:rsid w:val="00071A1E"/>
    <w:rsid w:val="00077E68"/>
    <w:rsid w:val="0008743E"/>
    <w:rsid w:val="00094C89"/>
    <w:rsid w:val="000A1A4D"/>
    <w:rsid w:val="000A23DA"/>
    <w:rsid w:val="000B0DBB"/>
    <w:rsid w:val="000B7C73"/>
    <w:rsid w:val="000C13E4"/>
    <w:rsid w:val="000C3B4A"/>
    <w:rsid w:val="000C4B04"/>
    <w:rsid w:val="000C685D"/>
    <w:rsid w:val="000D2ACF"/>
    <w:rsid w:val="000D3D48"/>
    <w:rsid w:val="000E20C6"/>
    <w:rsid w:val="000E7982"/>
    <w:rsid w:val="000F14CB"/>
    <w:rsid w:val="000F1AB3"/>
    <w:rsid w:val="000F7797"/>
    <w:rsid w:val="000F7F5B"/>
    <w:rsid w:val="00107362"/>
    <w:rsid w:val="00110092"/>
    <w:rsid w:val="0011152B"/>
    <w:rsid w:val="001247FB"/>
    <w:rsid w:val="00126AA9"/>
    <w:rsid w:val="0013522B"/>
    <w:rsid w:val="0014112B"/>
    <w:rsid w:val="0014501D"/>
    <w:rsid w:val="00145B30"/>
    <w:rsid w:val="00146FA1"/>
    <w:rsid w:val="001564C2"/>
    <w:rsid w:val="00156992"/>
    <w:rsid w:val="0016073D"/>
    <w:rsid w:val="0016233E"/>
    <w:rsid w:val="001658D9"/>
    <w:rsid w:val="00171FBF"/>
    <w:rsid w:val="001753E8"/>
    <w:rsid w:val="00176574"/>
    <w:rsid w:val="00182F98"/>
    <w:rsid w:val="001848A6"/>
    <w:rsid w:val="001866DE"/>
    <w:rsid w:val="001A6A97"/>
    <w:rsid w:val="001A6CE0"/>
    <w:rsid w:val="001A7862"/>
    <w:rsid w:val="001B002B"/>
    <w:rsid w:val="001B6B49"/>
    <w:rsid w:val="001C12ED"/>
    <w:rsid w:val="001C26E9"/>
    <w:rsid w:val="001C3029"/>
    <w:rsid w:val="001C5789"/>
    <w:rsid w:val="001D3B5D"/>
    <w:rsid w:val="001D5EC2"/>
    <w:rsid w:val="001D6A81"/>
    <w:rsid w:val="001E7013"/>
    <w:rsid w:val="001F0D2A"/>
    <w:rsid w:val="00200FE1"/>
    <w:rsid w:val="00213FFE"/>
    <w:rsid w:val="002267FC"/>
    <w:rsid w:val="00227146"/>
    <w:rsid w:val="002364F0"/>
    <w:rsid w:val="00236A68"/>
    <w:rsid w:val="0025449C"/>
    <w:rsid w:val="00254D46"/>
    <w:rsid w:val="00262011"/>
    <w:rsid w:val="002704EF"/>
    <w:rsid w:val="00273FAE"/>
    <w:rsid w:val="00277D1B"/>
    <w:rsid w:val="00280E40"/>
    <w:rsid w:val="002A11A5"/>
    <w:rsid w:val="002A1DFC"/>
    <w:rsid w:val="002B1708"/>
    <w:rsid w:val="002B48A7"/>
    <w:rsid w:val="002C0179"/>
    <w:rsid w:val="002D140F"/>
    <w:rsid w:val="002D6747"/>
    <w:rsid w:val="002E0EB3"/>
    <w:rsid w:val="002E4E1A"/>
    <w:rsid w:val="002F4F04"/>
    <w:rsid w:val="002F7904"/>
    <w:rsid w:val="003023D6"/>
    <w:rsid w:val="0030254B"/>
    <w:rsid w:val="00312A8E"/>
    <w:rsid w:val="00315CA5"/>
    <w:rsid w:val="00316C6A"/>
    <w:rsid w:val="00320F2B"/>
    <w:rsid w:val="00335237"/>
    <w:rsid w:val="003356C4"/>
    <w:rsid w:val="00337A2E"/>
    <w:rsid w:val="0034552D"/>
    <w:rsid w:val="00347A12"/>
    <w:rsid w:val="00352273"/>
    <w:rsid w:val="00355848"/>
    <w:rsid w:val="00355BC3"/>
    <w:rsid w:val="0037058D"/>
    <w:rsid w:val="003749D4"/>
    <w:rsid w:val="00381AEB"/>
    <w:rsid w:val="003837F6"/>
    <w:rsid w:val="0038394B"/>
    <w:rsid w:val="00384183"/>
    <w:rsid w:val="00385E6E"/>
    <w:rsid w:val="003930FD"/>
    <w:rsid w:val="00394B51"/>
    <w:rsid w:val="00395C3B"/>
    <w:rsid w:val="00397AE2"/>
    <w:rsid w:val="003A3086"/>
    <w:rsid w:val="003A344F"/>
    <w:rsid w:val="003A50D3"/>
    <w:rsid w:val="003A69D2"/>
    <w:rsid w:val="003A6E5B"/>
    <w:rsid w:val="003C41AD"/>
    <w:rsid w:val="003C69CA"/>
    <w:rsid w:val="003D0F12"/>
    <w:rsid w:val="003D2574"/>
    <w:rsid w:val="003D4369"/>
    <w:rsid w:val="003D5386"/>
    <w:rsid w:val="003E35E2"/>
    <w:rsid w:val="003E519F"/>
    <w:rsid w:val="003E6EE0"/>
    <w:rsid w:val="003F6EA1"/>
    <w:rsid w:val="00400039"/>
    <w:rsid w:val="004012E1"/>
    <w:rsid w:val="004163D1"/>
    <w:rsid w:val="00416B6A"/>
    <w:rsid w:val="00417965"/>
    <w:rsid w:val="0042066C"/>
    <w:rsid w:val="00422EC5"/>
    <w:rsid w:val="00424A47"/>
    <w:rsid w:val="0043131F"/>
    <w:rsid w:val="00435562"/>
    <w:rsid w:val="0043667F"/>
    <w:rsid w:val="004400BD"/>
    <w:rsid w:val="00454BE7"/>
    <w:rsid w:val="004663B9"/>
    <w:rsid w:val="0047555E"/>
    <w:rsid w:val="00496B4B"/>
    <w:rsid w:val="004A3876"/>
    <w:rsid w:val="004A6EC4"/>
    <w:rsid w:val="004B2F83"/>
    <w:rsid w:val="004B3775"/>
    <w:rsid w:val="004B5244"/>
    <w:rsid w:val="004B5B9A"/>
    <w:rsid w:val="004C3943"/>
    <w:rsid w:val="004C4A5B"/>
    <w:rsid w:val="004C4DB3"/>
    <w:rsid w:val="004D09E1"/>
    <w:rsid w:val="004D2DAB"/>
    <w:rsid w:val="004E7A74"/>
    <w:rsid w:val="004F719A"/>
    <w:rsid w:val="00513660"/>
    <w:rsid w:val="0051468F"/>
    <w:rsid w:val="005156E9"/>
    <w:rsid w:val="005228BE"/>
    <w:rsid w:val="00525634"/>
    <w:rsid w:val="005336EB"/>
    <w:rsid w:val="00550924"/>
    <w:rsid w:val="00550F04"/>
    <w:rsid w:val="005524A6"/>
    <w:rsid w:val="00557C49"/>
    <w:rsid w:val="00560D5F"/>
    <w:rsid w:val="00572430"/>
    <w:rsid w:val="005749FF"/>
    <w:rsid w:val="00577C78"/>
    <w:rsid w:val="0058644C"/>
    <w:rsid w:val="00586C22"/>
    <w:rsid w:val="005927EE"/>
    <w:rsid w:val="005948B4"/>
    <w:rsid w:val="00597EB0"/>
    <w:rsid w:val="005A48A4"/>
    <w:rsid w:val="005A54FF"/>
    <w:rsid w:val="005B0C12"/>
    <w:rsid w:val="005C70CA"/>
    <w:rsid w:val="005C7AC8"/>
    <w:rsid w:val="005D2150"/>
    <w:rsid w:val="005D35F3"/>
    <w:rsid w:val="005D3C63"/>
    <w:rsid w:val="005D6F00"/>
    <w:rsid w:val="006021E1"/>
    <w:rsid w:val="0060545A"/>
    <w:rsid w:val="00612655"/>
    <w:rsid w:val="0061382B"/>
    <w:rsid w:val="006139C1"/>
    <w:rsid w:val="00616035"/>
    <w:rsid w:val="0062286C"/>
    <w:rsid w:val="00624052"/>
    <w:rsid w:val="0062680E"/>
    <w:rsid w:val="00630BFF"/>
    <w:rsid w:val="00637AC0"/>
    <w:rsid w:val="00645204"/>
    <w:rsid w:val="006472DB"/>
    <w:rsid w:val="006474E6"/>
    <w:rsid w:val="006538B1"/>
    <w:rsid w:val="00654DA2"/>
    <w:rsid w:val="006574AB"/>
    <w:rsid w:val="0065793F"/>
    <w:rsid w:val="00665C95"/>
    <w:rsid w:val="006679AE"/>
    <w:rsid w:val="00676EB7"/>
    <w:rsid w:val="00680B44"/>
    <w:rsid w:val="00685ABD"/>
    <w:rsid w:val="00692023"/>
    <w:rsid w:val="00693B03"/>
    <w:rsid w:val="006977B7"/>
    <w:rsid w:val="006B0D00"/>
    <w:rsid w:val="006B10E1"/>
    <w:rsid w:val="006B25D9"/>
    <w:rsid w:val="006B7DC9"/>
    <w:rsid w:val="006C29CF"/>
    <w:rsid w:val="006C31FB"/>
    <w:rsid w:val="006E0F92"/>
    <w:rsid w:val="006E4914"/>
    <w:rsid w:val="006E6C14"/>
    <w:rsid w:val="006F3597"/>
    <w:rsid w:val="006F4603"/>
    <w:rsid w:val="00701A4D"/>
    <w:rsid w:val="00704722"/>
    <w:rsid w:val="00713082"/>
    <w:rsid w:val="0071320D"/>
    <w:rsid w:val="00713D90"/>
    <w:rsid w:val="00715234"/>
    <w:rsid w:val="00720C5F"/>
    <w:rsid w:val="0072565B"/>
    <w:rsid w:val="007304A6"/>
    <w:rsid w:val="00730B00"/>
    <w:rsid w:val="007425CE"/>
    <w:rsid w:val="007473D5"/>
    <w:rsid w:val="00747A87"/>
    <w:rsid w:val="0075439A"/>
    <w:rsid w:val="007618A5"/>
    <w:rsid w:val="00762B9F"/>
    <w:rsid w:val="00763929"/>
    <w:rsid w:val="00764337"/>
    <w:rsid w:val="00764B18"/>
    <w:rsid w:val="007723C6"/>
    <w:rsid w:val="00772880"/>
    <w:rsid w:val="00790119"/>
    <w:rsid w:val="007960DC"/>
    <w:rsid w:val="007A23CB"/>
    <w:rsid w:val="007A7CEF"/>
    <w:rsid w:val="007B38E3"/>
    <w:rsid w:val="007B5DD1"/>
    <w:rsid w:val="007D1827"/>
    <w:rsid w:val="007E055E"/>
    <w:rsid w:val="007E0874"/>
    <w:rsid w:val="007E4A3C"/>
    <w:rsid w:val="007F159D"/>
    <w:rsid w:val="00806B08"/>
    <w:rsid w:val="00813380"/>
    <w:rsid w:val="0081413A"/>
    <w:rsid w:val="00823EDC"/>
    <w:rsid w:val="00831BFC"/>
    <w:rsid w:val="00832ED6"/>
    <w:rsid w:val="00835356"/>
    <w:rsid w:val="00837090"/>
    <w:rsid w:val="0084013C"/>
    <w:rsid w:val="00846FAC"/>
    <w:rsid w:val="00862024"/>
    <w:rsid w:val="00866C7D"/>
    <w:rsid w:val="008720AD"/>
    <w:rsid w:val="00872A8C"/>
    <w:rsid w:val="00872E3D"/>
    <w:rsid w:val="00873874"/>
    <w:rsid w:val="00873AE1"/>
    <w:rsid w:val="00876E9F"/>
    <w:rsid w:val="0088034F"/>
    <w:rsid w:val="00884BC6"/>
    <w:rsid w:val="00886938"/>
    <w:rsid w:val="00887FA1"/>
    <w:rsid w:val="008903A8"/>
    <w:rsid w:val="00891B43"/>
    <w:rsid w:val="008A08C8"/>
    <w:rsid w:val="008A5147"/>
    <w:rsid w:val="008B30EF"/>
    <w:rsid w:val="008B4A19"/>
    <w:rsid w:val="008B6B3E"/>
    <w:rsid w:val="008B74D6"/>
    <w:rsid w:val="008B7F60"/>
    <w:rsid w:val="008C2139"/>
    <w:rsid w:val="008D25A1"/>
    <w:rsid w:val="008D4C21"/>
    <w:rsid w:val="008D5A08"/>
    <w:rsid w:val="008F2428"/>
    <w:rsid w:val="008F31DC"/>
    <w:rsid w:val="008F3DFD"/>
    <w:rsid w:val="008F59E3"/>
    <w:rsid w:val="008F7671"/>
    <w:rsid w:val="00901F4B"/>
    <w:rsid w:val="00905455"/>
    <w:rsid w:val="009124DB"/>
    <w:rsid w:val="00915DC2"/>
    <w:rsid w:val="009227FD"/>
    <w:rsid w:val="00923463"/>
    <w:rsid w:val="00923F39"/>
    <w:rsid w:val="00924704"/>
    <w:rsid w:val="00932F4C"/>
    <w:rsid w:val="0093440F"/>
    <w:rsid w:val="00956190"/>
    <w:rsid w:val="00956736"/>
    <w:rsid w:val="009619ED"/>
    <w:rsid w:val="00961FEE"/>
    <w:rsid w:val="00962132"/>
    <w:rsid w:val="00962661"/>
    <w:rsid w:val="009647E5"/>
    <w:rsid w:val="00970FE3"/>
    <w:rsid w:val="0097583A"/>
    <w:rsid w:val="00984097"/>
    <w:rsid w:val="00987FF3"/>
    <w:rsid w:val="009903E5"/>
    <w:rsid w:val="009A210B"/>
    <w:rsid w:val="009A4765"/>
    <w:rsid w:val="009B71AE"/>
    <w:rsid w:val="009C11CB"/>
    <w:rsid w:val="009C601F"/>
    <w:rsid w:val="009C7F7D"/>
    <w:rsid w:val="009D1A43"/>
    <w:rsid w:val="009D3129"/>
    <w:rsid w:val="009D421B"/>
    <w:rsid w:val="009D79BE"/>
    <w:rsid w:val="009E2E58"/>
    <w:rsid w:val="009F2F9F"/>
    <w:rsid w:val="00A027B9"/>
    <w:rsid w:val="00A02FCA"/>
    <w:rsid w:val="00A07634"/>
    <w:rsid w:val="00A110A7"/>
    <w:rsid w:val="00A14CB1"/>
    <w:rsid w:val="00A23C08"/>
    <w:rsid w:val="00A27B43"/>
    <w:rsid w:val="00A31950"/>
    <w:rsid w:val="00A32EBE"/>
    <w:rsid w:val="00A468F6"/>
    <w:rsid w:val="00A47E35"/>
    <w:rsid w:val="00A5699C"/>
    <w:rsid w:val="00A606E1"/>
    <w:rsid w:val="00A62E53"/>
    <w:rsid w:val="00A657C0"/>
    <w:rsid w:val="00A77E0A"/>
    <w:rsid w:val="00A806E8"/>
    <w:rsid w:val="00A8532C"/>
    <w:rsid w:val="00A92B97"/>
    <w:rsid w:val="00AA0310"/>
    <w:rsid w:val="00AA5D67"/>
    <w:rsid w:val="00AA6054"/>
    <w:rsid w:val="00AA727C"/>
    <w:rsid w:val="00AC061C"/>
    <w:rsid w:val="00AC415D"/>
    <w:rsid w:val="00AD15D5"/>
    <w:rsid w:val="00AD4A8E"/>
    <w:rsid w:val="00AD5858"/>
    <w:rsid w:val="00AF03F4"/>
    <w:rsid w:val="00AF6656"/>
    <w:rsid w:val="00B00D0E"/>
    <w:rsid w:val="00B1010B"/>
    <w:rsid w:val="00B2646B"/>
    <w:rsid w:val="00B32202"/>
    <w:rsid w:val="00B376A9"/>
    <w:rsid w:val="00B403E7"/>
    <w:rsid w:val="00B424B3"/>
    <w:rsid w:val="00B4383A"/>
    <w:rsid w:val="00B46030"/>
    <w:rsid w:val="00B51B93"/>
    <w:rsid w:val="00B548B8"/>
    <w:rsid w:val="00B578D0"/>
    <w:rsid w:val="00B641C6"/>
    <w:rsid w:val="00B66A79"/>
    <w:rsid w:val="00B76147"/>
    <w:rsid w:val="00B77DD8"/>
    <w:rsid w:val="00B80BB7"/>
    <w:rsid w:val="00B90A71"/>
    <w:rsid w:val="00B916C3"/>
    <w:rsid w:val="00B9638F"/>
    <w:rsid w:val="00B973A9"/>
    <w:rsid w:val="00B97BDF"/>
    <w:rsid w:val="00BA4648"/>
    <w:rsid w:val="00BB4A39"/>
    <w:rsid w:val="00BB670F"/>
    <w:rsid w:val="00BB73B7"/>
    <w:rsid w:val="00BC0299"/>
    <w:rsid w:val="00BC7740"/>
    <w:rsid w:val="00BD3139"/>
    <w:rsid w:val="00BD7A1D"/>
    <w:rsid w:val="00BF07E7"/>
    <w:rsid w:val="00C0068A"/>
    <w:rsid w:val="00C0357B"/>
    <w:rsid w:val="00C03BAC"/>
    <w:rsid w:val="00C06598"/>
    <w:rsid w:val="00C077E3"/>
    <w:rsid w:val="00C22694"/>
    <w:rsid w:val="00C312E8"/>
    <w:rsid w:val="00C36127"/>
    <w:rsid w:val="00C36AD9"/>
    <w:rsid w:val="00C375A2"/>
    <w:rsid w:val="00C40387"/>
    <w:rsid w:val="00C403EF"/>
    <w:rsid w:val="00C43E38"/>
    <w:rsid w:val="00C47FA4"/>
    <w:rsid w:val="00C52691"/>
    <w:rsid w:val="00C55252"/>
    <w:rsid w:val="00C55F8C"/>
    <w:rsid w:val="00C67011"/>
    <w:rsid w:val="00C7272F"/>
    <w:rsid w:val="00C73600"/>
    <w:rsid w:val="00C80641"/>
    <w:rsid w:val="00C858D0"/>
    <w:rsid w:val="00C85F24"/>
    <w:rsid w:val="00C94C1A"/>
    <w:rsid w:val="00CA0D77"/>
    <w:rsid w:val="00CB2F40"/>
    <w:rsid w:val="00CC3C22"/>
    <w:rsid w:val="00CC64B5"/>
    <w:rsid w:val="00CD7AF1"/>
    <w:rsid w:val="00CD7BEB"/>
    <w:rsid w:val="00CD7C5D"/>
    <w:rsid w:val="00CE3359"/>
    <w:rsid w:val="00CF041F"/>
    <w:rsid w:val="00CF1AF7"/>
    <w:rsid w:val="00CF6081"/>
    <w:rsid w:val="00D06426"/>
    <w:rsid w:val="00D10446"/>
    <w:rsid w:val="00D16416"/>
    <w:rsid w:val="00D22A6D"/>
    <w:rsid w:val="00D2414A"/>
    <w:rsid w:val="00D30039"/>
    <w:rsid w:val="00D31F3F"/>
    <w:rsid w:val="00D322F1"/>
    <w:rsid w:val="00D33F47"/>
    <w:rsid w:val="00D40A75"/>
    <w:rsid w:val="00D419FA"/>
    <w:rsid w:val="00D4358F"/>
    <w:rsid w:val="00D4409B"/>
    <w:rsid w:val="00D460EC"/>
    <w:rsid w:val="00D56DC3"/>
    <w:rsid w:val="00D57C32"/>
    <w:rsid w:val="00D67EA3"/>
    <w:rsid w:val="00D724C2"/>
    <w:rsid w:val="00D7578B"/>
    <w:rsid w:val="00D9197F"/>
    <w:rsid w:val="00D9372C"/>
    <w:rsid w:val="00D947E4"/>
    <w:rsid w:val="00D97CA6"/>
    <w:rsid w:val="00DB4C93"/>
    <w:rsid w:val="00DC0328"/>
    <w:rsid w:val="00DD0BC5"/>
    <w:rsid w:val="00DD1472"/>
    <w:rsid w:val="00DD24A3"/>
    <w:rsid w:val="00DE2BE4"/>
    <w:rsid w:val="00DE3224"/>
    <w:rsid w:val="00DF0B94"/>
    <w:rsid w:val="00DF2A3B"/>
    <w:rsid w:val="00DF57AD"/>
    <w:rsid w:val="00E023CD"/>
    <w:rsid w:val="00E055F9"/>
    <w:rsid w:val="00E133AD"/>
    <w:rsid w:val="00E151B2"/>
    <w:rsid w:val="00E16B90"/>
    <w:rsid w:val="00E20A80"/>
    <w:rsid w:val="00E21C41"/>
    <w:rsid w:val="00E21FDE"/>
    <w:rsid w:val="00E22CD1"/>
    <w:rsid w:val="00E3119D"/>
    <w:rsid w:val="00E328BE"/>
    <w:rsid w:val="00E33B57"/>
    <w:rsid w:val="00E43E08"/>
    <w:rsid w:val="00E5220A"/>
    <w:rsid w:val="00E67C5E"/>
    <w:rsid w:val="00E70CD5"/>
    <w:rsid w:val="00E7782C"/>
    <w:rsid w:val="00E8415A"/>
    <w:rsid w:val="00E9430E"/>
    <w:rsid w:val="00EA2468"/>
    <w:rsid w:val="00EA6A69"/>
    <w:rsid w:val="00EB16A5"/>
    <w:rsid w:val="00EB1DE1"/>
    <w:rsid w:val="00EB2F17"/>
    <w:rsid w:val="00EB4B21"/>
    <w:rsid w:val="00EC2CF0"/>
    <w:rsid w:val="00EC60B2"/>
    <w:rsid w:val="00EC7255"/>
    <w:rsid w:val="00ED1832"/>
    <w:rsid w:val="00ED1BEB"/>
    <w:rsid w:val="00ED2A18"/>
    <w:rsid w:val="00ED5907"/>
    <w:rsid w:val="00EF09FF"/>
    <w:rsid w:val="00EF3013"/>
    <w:rsid w:val="00EF78AE"/>
    <w:rsid w:val="00F0183E"/>
    <w:rsid w:val="00F031AF"/>
    <w:rsid w:val="00F10906"/>
    <w:rsid w:val="00F141B4"/>
    <w:rsid w:val="00F23113"/>
    <w:rsid w:val="00F23EB8"/>
    <w:rsid w:val="00F25BBF"/>
    <w:rsid w:val="00F33CC2"/>
    <w:rsid w:val="00F442FF"/>
    <w:rsid w:val="00F46918"/>
    <w:rsid w:val="00F52797"/>
    <w:rsid w:val="00F64589"/>
    <w:rsid w:val="00F67FDA"/>
    <w:rsid w:val="00F71E27"/>
    <w:rsid w:val="00F74796"/>
    <w:rsid w:val="00F814E2"/>
    <w:rsid w:val="00F8382E"/>
    <w:rsid w:val="00F86987"/>
    <w:rsid w:val="00F87897"/>
    <w:rsid w:val="00F94C70"/>
    <w:rsid w:val="00F978EB"/>
    <w:rsid w:val="00FA1FA9"/>
    <w:rsid w:val="00FA2909"/>
    <w:rsid w:val="00FA4C9A"/>
    <w:rsid w:val="00FA661F"/>
    <w:rsid w:val="00FB0023"/>
    <w:rsid w:val="00FB10A0"/>
    <w:rsid w:val="00FC1E58"/>
    <w:rsid w:val="00FE4184"/>
    <w:rsid w:val="00FF0042"/>
    <w:rsid w:val="00FF069F"/>
    <w:rsid w:val="00FF0D4C"/>
    <w:rsid w:val="00FF7F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460D"/>
  <w15:docId w15:val="{30964E8F-1B6A-4812-A33C-2CFCD664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337"/>
    <w:pPr>
      <w:spacing w:after="200" w:line="276" w:lineRule="auto"/>
    </w:pPr>
    <w:rPr>
      <w:sz w:val="22"/>
      <w:szCs w:val="22"/>
      <w:lang w:eastAsia="en-US"/>
    </w:rPr>
  </w:style>
  <w:style w:type="paragraph" w:styleId="Heading1">
    <w:name w:val="heading 1"/>
    <w:basedOn w:val="Normal"/>
    <w:next w:val="Normal"/>
    <w:link w:val="Heading1Char"/>
    <w:uiPriority w:val="9"/>
    <w:qFormat/>
    <w:rsid w:val="002D6747"/>
    <w:pPr>
      <w:keepNext/>
      <w:keepLines/>
      <w:spacing w:before="240" w:after="0" w:line="240" w:lineRule="auto"/>
      <w:outlineLvl w:val="0"/>
    </w:pPr>
    <w:rPr>
      <w:rFonts w:ascii="Calibri Light" w:eastAsia="Yu Gothic Light" w:hAnsi="Calibri Light"/>
      <w:color w:val="2F5496"/>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B2F40"/>
    <w:rPr>
      <w:rFonts w:cs="Times New Roman"/>
      <w:color w:val="0000FF"/>
      <w:u w:val="single"/>
    </w:rPr>
  </w:style>
  <w:style w:type="paragraph" w:styleId="ListParagraph">
    <w:name w:val="List Paragraph"/>
    <w:basedOn w:val="Normal"/>
    <w:uiPriority w:val="34"/>
    <w:qFormat/>
    <w:rsid w:val="00CB2F40"/>
    <w:pPr>
      <w:ind w:left="720"/>
      <w:contextualSpacing/>
    </w:pPr>
  </w:style>
  <w:style w:type="paragraph" w:customStyle="1" w:styleId="Default">
    <w:name w:val="Default"/>
    <w:rsid w:val="001D5EC2"/>
    <w:pPr>
      <w:autoSpaceDE w:val="0"/>
      <w:autoSpaceDN w:val="0"/>
      <w:adjustRightInd w:val="0"/>
    </w:pPr>
    <w:rPr>
      <w:rFonts w:ascii="Arial" w:eastAsia="SimSun" w:hAnsi="Arial" w:cs="Arial"/>
      <w:color w:val="000000"/>
      <w:sz w:val="24"/>
      <w:szCs w:val="24"/>
    </w:rPr>
  </w:style>
  <w:style w:type="character" w:customStyle="1" w:styleId="StrongEmphasis">
    <w:name w:val="Strong Emphasis"/>
    <w:rsid w:val="001D5EC2"/>
    <w:rPr>
      <w:b/>
      <w:bCs/>
    </w:rPr>
  </w:style>
  <w:style w:type="table" w:styleId="TableGrid">
    <w:name w:val="Table Grid"/>
    <w:basedOn w:val="TableNormal"/>
    <w:uiPriority w:val="59"/>
    <w:rsid w:val="00EC6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6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AA9"/>
    <w:rPr>
      <w:rFonts w:ascii="Tahoma" w:hAnsi="Tahoma" w:cs="Tahoma"/>
      <w:sz w:val="16"/>
      <w:szCs w:val="16"/>
    </w:rPr>
  </w:style>
  <w:style w:type="paragraph" w:styleId="NoSpacing">
    <w:name w:val="No Spacing"/>
    <w:link w:val="NoSpacingChar"/>
    <w:uiPriority w:val="1"/>
    <w:qFormat/>
    <w:rsid w:val="00763929"/>
    <w:rPr>
      <w:sz w:val="22"/>
      <w:szCs w:val="22"/>
      <w:lang w:eastAsia="en-US"/>
    </w:rPr>
  </w:style>
  <w:style w:type="character" w:customStyle="1" w:styleId="Heading1Char">
    <w:name w:val="Heading 1 Char"/>
    <w:basedOn w:val="DefaultParagraphFont"/>
    <w:link w:val="Heading1"/>
    <w:uiPriority w:val="9"/>
    <w:rsid w:val="002D6747"/>
    <w:rPr>
      <w:rFonts w:ascii="Calibri Light" w:eastAsia="Yu Gothic Light" w:hAnsi="Calibri Light"/>
      <w:color w:val="2F5496"/>
      <w:sz w:val="32"/>
      <w:szCs w:val="32"/>
      <w:lang w:val="en-GB" w:eastAsia="en-US"/>
    </w:rPr>
  </w:style>
  <w:style w:type="paragraph" w:styleId="NormalWeb">
    <w:name w:val="Normal (Web)"/>
    <w:basedOn w:val="Normal"/>
    <w:uiPriority w:val="99"/>
    <w:unhideWhenUsed/>
    <w:rsid w:val="00EC2CF0"/>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NoSpacingChar">
    <w:name w:val="No Spacing Char"/>
    <w:link w:val="NoSpacing"/>
    <w:uiPriority w:val="1"/>
    <w:rsid w:val="00A07634"/>
    <w:rPr>
      <w:sz w:val="22"/>
      <w:szCs w:val="22"/>
      <w:lang w:eastAsia="en-US"/>
    </w:rPr>
  </w:style>
  <w:style w:type="character" w:styleId="CommentReference">
    <w:name w:val="annotation reference"/>
    <w:basedOn w:val="DefaultParagraphFont"/>
    <w:uiPriority w:val="99"/>
    <w:semiHidden/>
    <w:unhideWhenUsed/>
    <w:rsid w:val="00046FA1"/>
    <w:rPr>
      <w:sz w:val="16"/>
      <w:szCs w:val="16"/>
    </w:rPr>
  </w:style>
  <w:style w:type="paragraph" w:styleId="CommentText">
    <w:name w:val="annotation text"/>
    <w:basedOn w:val="Normal"/>
    <w:link w:val="CommentTextChar"/>
    <w:uiPriority w:val="99"/>
    <w:unhideWhenUsed/>
    <w:rsid w:val="00046FA1"/>
    <w:pPr>
      <w:spacing w:line="240" w:lineRule="auto"/>
    </w:pPr>
    <w:rPr>
      <w:sz w:val="20"/>
      <w:szCs w:val="20"/>
    </w:rPr>
  </w:style>
  <w:style w:type="character" w:customStyle="1" w:styleId="CommentTextChar">
    <w:name w:val="Comment Text Char"/>
    <w:basedOn w:val="DefaultParagraphFont"/>
    <w:link w:val="CommentText"/>
    <w:uiPriority w:val="99"/>
    <w:rsid w:val="00046FA1"/>
    <w:rPr>
      <w:lang w:eastAsia="en-US"/>
    </w:rPr>
  </w:style>
  <w:style w:type="paragraph" w:styleId="CommentSubject">
    <w:name w:val="annotation subject"/>
    <w:basedOn w:val="CommentText"/>
    <w:next w:val="CommentText"/>
    <w:link w:val="CommentSubjectChar"/>
    <w:uiPriority w:val="99"/>
    <w:semiHidden/>
    <w:unhideWhenUsed/>
    <w:rsid w:val="00046FA1"/>
    <w:rPr>
      <w:b/>
      <w:bCs/>
    </w:rPr>
  </w:style>
  <w:style w:type="character" w:customStyle="1" w:styleId="CommentSubjectChar">
    <w:name w:val="Comment Subject Char"/>
    <w:basedOn w:val="CommentTextChar"/>
    <w:link w:val="CommentSubject"/>
    <w:uiPriority w:val="99"/>
    <w:semiHidden/>
    <w:rsid w:val="00046FA1"/>
    <w:rPr>
      <w:b/>
      <w:bCs/>
      <w:lang w:eastAsia="en-US"/>
    </w:rPr>
  </w:style>
  <w:style w:type="paragraph" w:styleId="Header">
    <w:name w:val="header"/>
    <w:aliases w:val=" Char,Char"/>
    <w:basedOn w:val="Normal"/>
    <w:link w:val="HeaderChar"/>
    <w:uiPriority w:val="99"/>
    <w:rsid w:val="00B973A9"/>
    <w:pPr>
      <w:tabs>
        <w:tab w:val="center" w:pos="4320"/>
        <w:tab w:val="right" w:pos="8640"/>
      </w:tabs>
      <w:spacing w:after="0" w:line="240" w:lineRule="auto"/>
    </w:pPr>
    <w:rPr>
      <w:rFonts w:ascii="Arial" w:eastAsia="Times New Roman" w:hAnsi="Arial"/>
      <w:szCs w:val="20"/>
      <w:lang w:eastAsia="hr-HR"/>
    </w:rPr>
  </w:style>
  <w:style w:type="character" w:customStyle="1" w:styleId="HeaderChar">
    <w:name w:val="Header Char"/>
    <w:aliases w:val=" Char Char,Char Char"/>
    <w:basedOn w:val="DefaultParagraphFont"/>
    <w:link w:val="Header"/>
    <w:uiPriority w:val="99"/>
    <w:rsid w:val="00B973A9"/>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4276">
      <w:bodyDiv w:val="1"/>
      <w:marLeft w:val="0"/>
      <w:marRight w:val="0"/>
      <w:marTop w:val="0"/>
      <w:marBottom w:val="0"/>
      <w:divBdr>
        <w:top w:val="none" w:sz="0" w:space="0" w:color="auto"/>
        <w:left w:val="none" w:sz="0" w:space="0" w:color="auto"/>
        <w:bottom w:val="none" w:sz="0" w:space="0" w:color="auto"/>
        <w:right w:val="none" w:sz="0" w:space="0" w:color="auto"/>
      </w:divBdr>
    </w:div>
    <w:div w:id="175845560">
      <w:bodyDiv w:val="1"/>
      <w:marLeft w:val="0"/>
      <w:marRight w:val="0"/>
      <w:marTop w:val="0"/>
      <w:marBottom w:val="0"/>
      <w:divBdr>
        <w:top w:val="none" w:sz="0" w:space="0" w:color="auto"/>
        <w:left w:val="none" w:sz="0" w:space="0" w:color="auto"/>
        <w:bottom w:val="none" w:sz="0" w:space="0" w:color="auto"/>
        <w:right w:val="none" w:sz="0" w:space="0" w:color="auto"/>
      </w:divBdr>
    </w:div>
    <w:div w:id="335038758">
      <w:bodyDiv w:val="1"/>
      <w:marLeft w:val="0"/>
      <w:marRight w:val="0"/>
      <w:marTop w:val="0"/>
      <w:marBottom w:val="0"/>
      <w:divBdr>
        <w:top w:val="none" w:sz="0" w:space="0" w:color="auto"/>
        <w:left w:val="none" w:sz="0" w:space="0" w:color="auto"/>
        <w:bottom w:val="none" w:sz="0" w:space="0" w:color="auto"/>
        <w:right w:val="none" w:sz="0" w:space="0" w:color="auto"/>
      </w:divBdr>
    </w:div>
    <w:div w:id="339698536">
      <w:bodyDiv w:val="1"/>
      <w:marLeft w:val="0"/>
      <w:marRight w:val="0"/>
      <w:marTop w:val="0"/>
      <w:marBottom w:val="0"/>
      <w:divBdr>
        <w:top w:val="none" w:sz="0" w:space="0" w:color="auto"/>
        <w:left w:val="none" w:sz="0" w:space="0" w:color="auto"/>
        <w:bottom w:val="none" w:sz="0" w:space="0" w:color="auto"/>
        <w:right w:val="none" w:sz="0" w:space="0" w:color="auto"/>
      </w:divBdr>
    </w:div>
    <w:div w:id="352191943">
      <w:bodyDiv w:val="1"/>
      <w:marLeft w:val="0"/>
      <w:marRight w:val="0"/>
      <w:marTop w:val="0"/>
      <w:marBottom w:val="0"/>
      <w:divBdr>
        <w:top w:val="none" w:sz="0" w:space="0" w:color="auto"/>
        <w:left w:val="none" w:sz="0" w:space="0" w:color="auto"/>
        <w:bottom w:val="none" w:sz="0" w:space="0" w:color="auto"/>
        <w:right w:val="none" w:sz="0" w:space="0" w:color="auto"/>
      </w:divBdr>
    </w:div>
    <w:div w:id="968047096">
      <w:bodyDiv w:val="1"/>
      <w:marLeft w:val="0"/>
      <w:marRight w:val="0"/>
      <w:marTop w:val="0"/>
      <w:marBottom w:val="0"/>
      <w:divBdr>
        <w:top w:val="none" w:sz="0" w:space="0" w:color="auto"/>
        <w:left w:val="none" w:sz="0" w:space="0" w:color="auto"/>
        <w:bottom w:val="none" w:sz="0" w:space="0" w:color="auto"/>
        <w:right w:val="none" w:sz="0" w:space="0" w:color="auto"/>
      </w:divBdr>
    </w:div>
    <w:div w:id="1047267460">
      <w:bodyDiv w:val="1"/>
      <w:marLeft w:val="0"/>
      <w:marRight w:val="0"/>
      <w:marTop w:val="0"/>
      <w:marBottom w:val="0"/>
      <w:divBdr>
        <w:top w:val="none" w:sz="0" w:space="0" w:color="auto"/>
        <w:left w:val="none" w:sz="0" w:space="0" w:color="auto"/>
        <w:bottom w:val="none" w:sz="0" w:space="0" w:color="auto"/>
        <w:right w:val="none" w:sz="0" w:space="0" w:color="auto"/>
      </w:divBdr>
    </w:div>
    <w:div w:id="1110780915">
      <w:bodyDiv w:val="1"/>
      <w:marLeft w:val="0"/>
      <w:marRight w:val="0"/>
      <w:marTop w:val="0"/>
      <w:marBottom w:val="0"/>
      <w:divBdr>
        <w:top w:val="none" w:sz="0" w:space="0" w:color="auto"/>
        <w:left w:val="none" w:sz="0" w:space="0" w:color="auto"/>
        <w:bottom w:val="none" w:sz="0" w:space="0" w:color="auto"/>
        <w:right w:val="none" w:sz="0" w:space="0" w:color="auto"/>
      </w:divBdr>
    </w:div>
    <w:div w:id="1189829079">
      <w:bodyDiv w:val="1"/>
      <w:marLeft w:val="0"/>
      <w:marRight w:val="0"/>
      <w:marTop w:val="0"/>
      <w:marBottom w:val="0"/>
      <w:divBdr>
        <w:top w:val="none" w:sz="0" w:space="0" w:color="auto"/>
        <w:left w:val="none" w:sz="0" w:space="0" w:color="auto"/>
        <w:bottom w:val="none" w:sz="0" w:space="0" w:color="auto"/>
        <w:right w:val="none" w:sz="0" w:space="0" w:color="auto"/>
      </w:divBdr>
    </w:div>
    <w:div w:id="1196192337">
      <w:bodyDiv w:val="1"/>
      <w:marLeft w:val="0"/>
      <w:marRight w:val="0"/>
      <w:marTop w:val="0"/>
      <w:marBottom w:val="0"/>
      <w:divBdr>
        <w:top w:val="none" w:sz="0" w:space="0" w:color="auto"/>
        <w:left w:val="none" w:sz="0" w:space="0" w:color="auto"/>
        <w:bottom w:val="none" w:sz="0" w:space="0" w:color="auto"/>
        <w:right w:val="none" w:sz="0" w:space="0" w:color="auto"/>
      </w:divBdr>
    </w:div>
    <w:div w:id="1486899433">
      <w:bodyDiv w:val="1"/>
      <w:marLeft w:val="0"/>
      <w:marRight w:val="0"/>
      <w:marTop w:val="0"/>
      <w:marBottom w:val="0"/>
      <w:divBdr>
        <w:top w:val="none" w:sz="0" w:space="0" w:color="auto"/>
        <w:left w:val="none" w:sz="0" w:space="0" w:color="auto"/>
        <w:bottom w:val="none" w:sz="0" w:space="0" w:color="auto"/>
        <w:right w:val="none" w:sz="0" w:space="0" w:color="auto"/>
      </w:divBdr>
    </w:div>
    <w:div w:id="1552961870">
      <w:bodyDiv w:val="1"/>
      <w:marLeft w:val="0"/>
      <w:marRight w:val="0"/>
      <w:marTop w:val="0"/>
      <w:marBottom w:val="0"/>
      <w:divBdr>
        <w:top w:val="none" w:sz="0" w:space="0" w:color="auto"/>
        <w:left w:val="none" w:sz="0" w:space="0" w:color="auto"/>
        <w:bottom w:val="none" w:sz="0" w:space="0" w:color="auto"/>
        <w:right w:val="none" w:sz="0" w:space="0" w:color="auto"/>
      </w:divBdr>
    </w:div>
    <w:div w:id="1571233441">
      <w:bodyDiv w:val="1"/>
      <w:marLeft w:val="0"/>
      <w:marRight w:val="0"/>
      <w:marTop w:val="0"/>
      <w:marBottom w:val="0"/>
      <w:divBdr>
        <w:top w:val="none" w:sz="0" w:space="0" w:color="auto"/>
        <w:left w:val="none" w:sz="0" w:space="0" w:color="auto"/>
        <w:bottom w:val="none" w:sz="0" w:space="0" w:color="auto"/>
        <w:right w:val="none" w:sz="0" w:space="0" w:color="auto"/>
      </w:divBdr>
    </w:div>
    <w:div w:id="1584022824">
      <w:bodyDiv w:val="1"/>
      <w:marLeft w:val="0"/>
      <w:marRight w:val="0"/>
      <w:marTop w:val="0"/>
      <w:marBottom w:val="0"/>
      <w:divBdr>
        <w:top w:val="none" w:sz="0" w:space="0" w:color="auto"/>
        <w:left w:val="none" w:sz="0" w:space="0" w:color="auto"/>
        <w:bottom w:val="none" w:sz="0" w:space="0" w:color="auto"/>
        <w:right w:val="none" w:sz="0" w:space="0" w:color="auto"/>
      </w:divBdr>
    </w:div>
    <w:div w:id="1644847600">
      <w:bodyDiv w:val="1"/>
      <w:marLeft w:val="0"/>
      <w:marRight w:val="0"/>
      <w:marTop w:val="0"/>
      <w:marBottom w:val="0"/>
      <w:divBdr>
        <w:top w:val="none" w:sz="0" w:space="0" w:color="auto"/>
        <w:left w:val="none" w:sz="0" w:space="0" w:color="auto"/>
        <w:bottom w:val="none" w:sz="0" w:space="0" w:color="auto"/>
        <w:right w:val="none" w:sz="0" w:space="0" w:color="auto"/>
      </w:divBdr>
    </w:div>
    <w:div w:id="1669861901">
      <w:bodyDiv w:val="1"/>
      <w:marLeft w:val="0"/>
      <w:marRight w:val="0"/>
      <w:marTop w:val="0"/>
      <w:marBottom w:val="0"/>
      <w:divBdr>
        <w:top w:val="none" w:sz="0" w:space="0" w:color="auto"/>
        <w:left w:val="none" w:sz="0" w:space="0" w:color="auto"/>
        <w:bottom w:val="none" w:sz="0" w:space="0" w:color="auto"/>
        <w:right w:val="none" w:sz="0" w:space="0" w:color="auto"/>
      </w:divBdr>
    </w:div>
    <w:div w:id="1675493468">
      <w:bodyDiv w:val="1"/>
      <w:marLeft w:val="0"/>
      <w:marRight w:val="0"/>
      <w:marTop w:val="0"/>
      <w:marBottom w:val="0"/>
      <w:divBdr>
        <w:top w:val="none" w:sz="0" w:space="0" w:color="auto"/>
        <w:left w:val="none" w:sz="0" w:space="0" w:color="auto"/>
        <w:bottom w:val="none" w:sz="0" w:space="0" w:color="auto"/>
        <w:right w:val="none" w:sz="0" w:space="0" w:color="auto"/>
      </w:divBdr>
    </w:div>
    <w:div w:id="1829008768">
      <w:bodyDiv w:val="1"/>
      <w:marLeft w:val="0"/>
      <w:marRight w:val="0"/>
      <w:marTop w:val="0"/>
      <w:marBottom w:val="0"/>
      <w:divBdr>
        <w:top w:val="none" w:sz="0" w:space="0" w:color="auto"/>
        <w:left w:val="none" w:sz="0" w:space="0" w:color="auto"/>
        <w:bottom w:val="none" w:sz="0" w:space="0" w:color="auto"/>
        <w:right w:val="none" w:sz="0" w:space="0" w:color="auto"/>
      </w:divBdr>
    </w:div>
    <w:div w:id="1846163526">
      <w:bodyDiv w:val="1"/>
      <w:marLeft w:val="0"/>
      <w:marRight w:val="0"/>
      <w:marTop w:val="0"/>
      <w:marBottom w:val="0"/>
      <w:divBdr>
        <w:top w:val="none" w:sz="0" w:space="0" w:color="auto"/>
        <w:left w:val="none" w:sz="0" w:space="0" w:color="auto"/>
        <w:bottom w:val="none" w:sz="0" w:space="0" w:color="auto"/>
        <w:right w:val="none" w:sz="0" w:space="0" w:color="auto"/>
      </w:divBdr>
    </w:div>
    <w:div w:id="1937201906">
      <w:bodyDiv w:val="1"/>
      <w:marLeft w:val="0"/>
      <w:marRight w:val="0"/>
      <w:marTop w:val="0"/>
      <w:marBottom w:val="0"/>
      <w:divBdr>
        <w:top w:val="none" w:sz="0" w:space="0" w:color="auto"/>
        <w:left w:val="none" w:sz="0" w:space="0" w:color="auto"/>
        <w:bottom w:val="none" w:sz="0" w:space="0" w:color="auto"/>
        <w:right w:val="none" w:sz="0" w:space="0" w:color="auto"/>
      </w:divBdr>
    </w:div>
    <w:div w:id="1959602379">
      <w:bodyDiv w:val="1"/>
      <w:marLeft w:val="0"/>
      <w:marRight w:val="0"/>
      <w:marTop w:val="0"/>
      <w:marBottom w:val="0"/>
      <w:divBdr>
        <w:top w:val="none" w:sz="0" w:space="0" w:color="auto"/>
        <w:left w:val="none" w:sz="0" w:space="0" w:color="auto"/>
        <w:bottom w:val="none" w:sz="0" w:space="0" w:color="auto"/>
        <w:right w:val="none" w:sz="0" w:space="0" w:color="auto"/>
      </w:divBdr>
    </w:div>
    <w:div w:id="21189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8DE52-7EB2-4704-9608-7478EDB0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9</Pages>
  <Words>2221</Words>
  <Characters>12666</Characters>
  <Application>Microsoft Office Word</Application>
  <DocSecurity>0</DocSecurity>
  <Lines>105</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14858</CharactersWithSpaces>
  <SharedDoc>false</SharedDoc>
  <HLinks>
    <vt:vector size="12" baseType="variant">
      <vt:variant>
        <vt:i4>4718593</vt:i4>
      </vt:variant>
      <vt:variant>
        <vt:i4>3</vt:i4>
      </vt:variant>
      <vt:variant>
        <vt:i4>0</vt:i4>
      </vt:variant>
      <vt:variant>
        <vt:i4>5</vt:i4>
      </vt:variant>
      <vt:variant>
        <vt:lpwstr>http://www.art-kino.org/</vt:lpwstr>
      </vt:variant>
      <vt:variant>
        <vt:lpwstr/>
      </vt:variant>
      <vt:variant>
        <vt:i4>196706</vt:i4>
      </vt:variant>
      <vt:variant>
        <vt:i4>0</vt:i4>
      </vt:variant>
      <vt:variant>
        <vt:i4>0</vt:i4>
      </vt:variant>
      <vt:variant>
        <vt:i4>5</vt:i4>
      </vt:variant>
      <vt:variant>
        <vt:lpwstr>mailto:ured@art-kino.hr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Zupicic_Barbara</dc:creator>
  <cp:lastModifiedBy>Butorac Kušić Lidija</cp:lastModifiedBy>
  <cp:revision>46</cp:revision>
  <cp:lastPrinted>2023-12-19T13:20:00Z</cp:lastPrinted>
  <dcterms:created xsi:type="dcterms:W3CDTF">2022-10-21T07:32:00Z</dcterms:created>
  <dcterms:modified xsi:type="dcterms:W3CDTF">2023-12-19T13:27:00Z</dcterms:modified>
</cp:coreProperties>
</file>